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DEABEA" w14:textId="77777777" w:rsidR="00CC4DE8" w:rsidRPr="002D2FA1" w:rsidRDefault="00CC4DE8" w:rsidP="00F0215A">
      <w:pPr>
        <w:pStyle w:val="Tekstpodstawowy"/>
        <w:ind w:firstLine="11"/>
        <w:jc w:val="left"/>
        <w:rPr>
          <w:rFonts w:ascii="Times New Roman" w:hAnsi="Times New Roman"/>
        </w:rPr>
      </w:pPr>
    </w:p>
    <w:p w14:paraId="0075F745" w14:textId="77777777" w:rsidR="00CC4DE8" w:rsidRPr="002D2FA1" w:rsidRDefault="00CC4DE8" w:rsidP="00F0215A">
      <w:pPr>
        <w:pStyle w:val="Tekstpodstawowy"/>
        <w:ind w:firstLine="11"/>
        <w:jc w:val="left"/>
        <w:rPr>
          <w:rFonts w:ascii="Times New Roman" w:hAnsi="Times New Roman"/>
        </w:rPr>
      </w:pPr>
    </w:p>
    <w:p w14:paraId="489BBB94" w14:textId="77777777" w:rsidR="00CC4DE8" w:rsidRPr="002D2FA1" w:rsidRDefault="00CC4DE8" w:rsidP="00F0215A">
      <w:pPr>
        <w:pStyle w:val="Tekstpodstawowy"/>
        <w:ind w:firstLine="11"/>
        <w:jc w:val="left"/>
        <w:rPr>
          <w:rFonts w:ascii="Times New Roman" w:hAnsi="Times New Roman"/>
        </w:rPr>
      </w:pPr>
    </w:p>
    <w:p w14:paraId="1977E85F" w14:textId="77777777" w:rsidR="00CC4DE8" w:rsidRPr="002D2FA1" w:rsidRDefault="00CC4DE8" w:rsidP="00F0215A">
      <w:pPr>
        <w:pStyle w:val="Tekstpodstawowy"/>
        <w:ind w:firstLine="11"/>
        <w:jc w:val="left"/>
        <w:rPr>
          <w:rFonts w:ascii="Times New Roman" w:hAnsi="Times New Roman"/>
        </w:rPr>
      </w:pPr>
    </w:p>
    <w:p w14:paraId="281A4E05" w14:textId="77777777" w:rsidR="00CC4DE8" w:rsidRPr="002D2FA1" w:rsidRDefault="00CC4DE8" w:rsidP="00F0215A">
      <w:pPr>
        <w:pStyle w:val="Tekstpodstawowy"/>
        <w:ind w:firstLine="11"/>
        <w:jc w:val="left"/>
        <w:rPr>
          <w:rFonts w:ascii="Times New Roman" w:hAnsi="Times New Roman"/>
        </w:rPr>
      </w:pPr>
    </w:p>
    <w:p w14:paraId="142FD090" w14:textId="77777777" w:rsidR="00CC4DE8" w:rsidRPr="002D2FA1" w:rsidRDefault="00CC4DE8">
      <w:pPr>
        <w:pStyle w:val="Tekstpodstawowy"/>
        <w:jc w:val="left"/>
        <w:rPr>
          <w:rFonts w:ascii="Times New Roman" w:hAnsi="Times New Roman"/>
        </w:rPr>
      </w:pPr>
    </w:p>
    <w:p w14:paraId="0960E761" w14:textId="77777777" w:rsidR="00F0215A" w:rsidRPr="002D2FA1" w:rsidRDefault="00F0215A">
      <w:pPr>
        <w:pStyle w:val="Tekstpodstawowy"/>
        <w:jc w:val="left"/>
        <w:rPr>
          <w:rFonts w:ascii="Times New Roman" w:hAnsi="Times New Roman"/>
        </w:rPr>
      </w:pPr>
    </w:p>
    <w:p w14:paraId="65991727" w14:textId="77777777" w:rsidR="00F0215A" w:rsidRPr="002D2FA1" w:rsidRDefault="00F0215A">
      <w:pPr>
        <w:pStyle w:val="Tekstpodstawowy"/>
        <w:jc w:val="left"/>
        <w:rPr>
          <w:rFonts w:ascii="Times New Roman" w:hAnsi="Times New Roman"/>
        </w:rPr>
      </w:pPr>
    </w:p>
    <w:p w14:paraId="3D1A25BC" w14:textId="77777777" w:rsidR="00F0215A" w:rsidRPr="002D2FA1" w:rsidRDefault="00F0215A">
      <w:pPr>
        <w:pStyle w:val="Tekstpodstawowy"/>
        <w:jc w:val="left"/>
        <w:rPr>
          <w:rFonts w:ascii="Times New Roman" w:hAnsi="Times New Roman"/>
        </w:rPr>
      </w:pPr>
    </w:p>
    <w:p w14:paraId="2F266CB9" w14:textId="77777777" w:rsidR="00CC4DE8" w:rsidRPr="002D2FA1" w:rsidRDefault="00CC4DE8">
      <w:pPr>
        <w:pStyle w:val="Tekstpodstawowy"/>
        <w:jc w:val="left"/>
        <w:rPr>
          <w:rFonts w:ascii="Times New Roman" w:hAnsi="Times New Roman"/>
        </w:rPr>
      </w:pPr>
    </w:p>
    <w:p w14:paraId="7025BD5C" w14:textId="77777777" w:rsidR="00CC4DE8" w:rsidRPr="002D2FA1" w:rsidRDefault="00CC4DE8">
      <w:pPr>
        <w:pStyle w:val="Tekstpodstawowy"/>
        <w:jc w:val="center"/>
        <w:rPr>
          <w:rFonts w:ascii="Times New Roman" w:hAnsi="Times New Roman"/>
          <w:b/>
          <w:sz w:val="40"/>
          <w:szCs w:val="40"/>
        </w:rPr>
      </w:pPr>
      <w:r w:rsidRPr="002D2FA1">
        <w:rPr>
          <w:rFonts w:ascii="Times New Roman" w:hAnsi="Times New Roman"/>
          <w:b/>
          <w:sz w:val="40"/>
          <w:szCs w:val="40"/>
        </w:rPr>
        <w:t>PROGNOZA SKUTKÓW FINANSOWYCH</w:t>
      </w:r>
    </w:p>
    <w:p w14:paraId="72DE6F8D" w14:textId="77777777" w:rsidR="00CC4DE8" w:rsidRPr="002D2FA1" w:rsidRDefault="00CC4DE8">
      <w:pPr>
        <w:rPr>
          <w:rFonts w:ascii="Times New Roman" w:hAnsi="Times New Roman"/>
        </w:rPr>
      </w:pPr>
    </w:p>
    <w:p w14:paraId="5A6A5B3F" w14:textId="77777777" w:rsidR="00CC4DE8" w:rsidRPr="002D2FA1" w:rsidRDefault="00CC4DE8">
      <w:pPr>
        <w:rPr>
          <w:rFonts w:ascii="Times New Roman" w:hAnsi="Times New Roman"/>
        </w:rPr>
      </w:pPr>
    </w:p>
    <w:p w14:paraId="3D3B76CC" w14:textId="77777777" w:rsidR="00CC4DE8" w:rsidRPr="002D2FA1" w:rsidRDefault="00CC4DE8">
      <w:pPr>
        <w:jc w:val="center"/>
        <w:rPr>
          <w:rFonts w:ascii="Times New Roman" w:hAnsi="Times New Roman"/>
        </w:rPr>
      </w:pPr>
    </w:p>
    <w:p w14:paraId="2D495411" w14:textId="77777777" w:rsidR="005B06B6" w:rsidRPr="002D2FA1" w:rsidRDefault="005B06B6" w:rsidP="001746DA">
      <w:pPr>
        <w:jc w:val="center"/>
        <w:rPr>
          <w:rFonts w:ascii="Times New Roman" w:hAnsi="Times New Roman"/>
          <w:sz w:val="40"/>
          <w:szCs w:val="40"/>
        </w:rPr>
      </w:pPr>
    </w:p>
    <w:p w14:paraId="43F9391D" w14:textId="77777777" w:rsidR="00715410" w:rsidRDefault="00717F93" w:rsidP="00717F93">
      <w:pPr>
        <w:jc w:val="center"/>
        <w:rPr>
          <w:rFonts w:ascii="Times New Roman" w:hAnsi="Times New Roman"/>
          <w:sz w:val="36"/>
          <w:szCs w:val="36"/>
        </w:rPr>
      </w:pPr>
      <w:r w:rsidRPr="002D2FA1">
        <w:rPr>
          <w:rFonts w:ascii="Times New Roman" w:hAnsi="Times New Roman"/>
          <w:sz w:val="36"/>
          <w:szCs w:val="36"/>
        </w:rPr>
        <w:t xml:space="preserve">DLA PROJEKTU MIEJSCOWEGO PLANU ZAGOSPODAROWANIA </w:t>
      </w:r>
      <w:r w:rsidR="000733CB" w:rsidRPr="002D2FA1">
        <w:rPr>
          <w:rFonts w:ascii="Times New Roman" w:hAnsi="Times New Roman"/>
          <w:sz w:val="36"/>
          <w:szCs w:val="36"/>
        </w:rPr>
        <w:t xml:space="preserve">PRZESTRZENNEGO </w:t>
      </w:r>
      <w:r w:rsidR="00715410">
        <w:rPr>
          <w:rFonts w:ascii="Times New Roman" w:hAnsi="Times New Roman"/>
          <w:sz w:val="36"/>
          <w:szCs w:val="36"/>
        </w:rPr>
        <w:t>DLA TERENU DZIAŁKI OZNACZONEJ W EWIDENCJI GRUNTÓW I BUDYNKÓW NR 194/2 POŁOŻONEJ W MIEJSCOWOŚCI KOWANÓWKO, GMINA OBORNIKI</w:t>
      </w:r>
    </w:p>
    <w:p w14:paraId="149C05E7" w14:textId="77777777" w:rsidR="00CC4DE8" w:rsidRPr="002D2FA1" w:rsidRDefault="00CC4DE8" w:rsidP="00F0215A">
      <w:pPr>
        <w:rPr>
          <w:rFonts w:ascii="Times New Roman" w:hAnsi="Times New Roman"/>
        </w:rPr>
      </w:pPr>
    </w:p>
    <w:p w14:paraId="409B2757" w14:textId="77777777" w:rsidR="00CC4DE8" w:rsidRPr="002D2FA1" w:rsidRDefault="00CC4DE8" w:rsidP="00F0215A">
      <w:pPr>
        <w:rPr>
          <w:rFonts w:ascii="Times New Roman" w:hAnsi="Times New Roman"/>
        </w:rPr>
      </w:pPr>
    </w:p>
    <w:p w14:paraId="1B4105D5" w14:textId="77777777" w:rsidR="00CC4DE8" w:rsidRPr="002D2FA1" w:rsidRDefault="00CC4DE8" w:rsidP="00F0215A">
      <w:pPr>
        <w:rPr>
          <w:rFonts w:ascii="Times New Roman" w:hAnsi="Times New Roman"/>
        </w:rPr>
      </w:pPr>
    </w:p>
    <w:p w14:paraId="28896BF6" w14:textId="77777777" w:rsidR="00CC4DE8" w:rsidRPr="002D2FA1" w:rsidRDefault="00CC4DE8" w:rsidP="00F0215A">
      <w:pPr>
        <w:rPr>
          <w:rFonts w:ascii="Times New Roman" w:hAnsi="Times New Roman"/>
        </w:rPr>
      </w:pPr>
    </w:p>
    <w:p w14:paraId="3AFF7CF5" w14:textId="77777777" w:rsidR="00CC4DE8" w:rsidRPr="002D2FA1" w:rsidRDefault="00CC4DE8" w:rsidP="00F0215A">
      <w:pPr>
        <w:rPr>
          <w:rFonts w:ascii="Times New Roman" w:hAnsi="Times New Roman"/>
        </w:rPr>
      </w:pPr>
    </w:p>
    <w:p w14:paraId="76698C81" w14:textId="77777777" w:rsidR="00CC4DE8" w:rsidRPr="002D2FA1" w:rsidRDefault="00CC4DE8" w:rsidP="00F0215A">
      <w:pPr>
        <w:rPr>
          <w:rFonts w:ascii="Times New Roman" w:hAnsi="Times New Roman"/>
        </w:rPr>
      </w:pPr>
    </w:p>
    <w:p w14:paraId="4A403855" w14:textId="77777777" w:rsidR="00DF6950" w:rsidRPr="002D2FA1" w:rsidRDefault="00DF6950" w:rsidP="00F0215A">
      <w:pPr>
        <w:rPr>
          <w:rFonts w:ascii="Times New Roman" w:hAnsi="Times New Roman"/>
        </w:rPr>
      </w:pPr>
    </w:p>
    <w:p w14:paraId="1CBDFE4E" w14:textId="77777777" w:rsidR="00DF6950" w:rsidRPr="002D2FA1" w:rsidRDefault="00DF6950" w:rsidP="00F0215A">
      <w:pPr>
        <w:rPr>
          <w:rFonts w:ascii="Times New Roman" w:hAnsi="Times New Roman"/>
        </w:rPr>
      </w:pPr>
    </w:p>
    <w:p w14:paraId="3FD1BF9E" w14:textId="77777777" w:rsidR="00DF6950" w:rsidRPr="002D2FA1" w:rsidRDefault="00DF6950" w:rsidP="00F0215A">
      <w:pPr>
        <w:rPr>
          <w:rFonts w:ascii="Times New Roman" w:hAnsi="Times New Roman"/>
        </w:rPr>
      </w:pPr>
    </w:p>
    <w:p w14:paraId="6CB0DC99" w14:textId="77777777" w:rsidR="00DF6950" w:rsidRPr="002D2FA1" w:rsidRDefault="00DF6950" w:rsidP="00F0215A">
      <w:pPr>
        <w:rPr>
          <w:rFonts w:ascii="Times New Roman" w:hAnsi="Times New Roman"/>
        </w:rPr>
      </w:pPr>
    </w:p>
    <w:p w14:paraId="580BCF5E" w14:textId="77777777" w:rsidR="00CC4DE8" w:rsidRPr="002D2FA1" w:rsidRDefault="00CC4DE8" w:rsidP="00F0215A">
      <w:pPr>
        <w:rPr>
          <w:rFonts w:ascii="Times New Roman" w:hAnsi="Times New Roman"/>
        </w:rPr>
      </w:pPr>
    </w:p>
    <w:p w14:paraId="581F37AB" w14:textId="77777777" w:rsidR="00CC4DE8" w:rsidRPr="002D2FA1" w:rsidRDefault="00CC4DE8" w:rsidP="00F0215A">
      <w:pPr>
        <w:rPr>
          <w:rFonts w:ascii="Times New Roman" w:hAnsi="Times New Roman"/>
        </w:rPr>
      </w:pPr>
    </w:p>
    <w:p w14:paraId="40A771E3" w14:textId="77777777" w:rsidR="00CC4DE8" w:rsidRPr="002D2FA1" w:rsidRDefault="00CC4DE8" w:rsidP="00F0215A">
      <w:pPr>
        <w:rPr>
          <w:rFonts w:ascii="Times New Roman" w:hAnsi="Times New Roman"/>
        </w:rPr>
      </w:pPr>
    </w:p>
    <w:p w14:paraId="72C8F857" w14:textId="77777777" w:rsidR="00CC4DE8" w:rsidRPr="002D2FA1" w:rsidRDefault="00CC4DE8" w:rsidP="00F0215A">
      <w:pPr>
        <w:rPr>
          <w:rFonts w:ascii="Times New Roman" w:hAnsi="Times New Roman"/>
        </w:rPr>
      </w:pPr>
    </w:p>
    <w:p w14:paraId="22EC0A82" w14:textId="77777777" w:rsidR="00CC4DE8" w:rsidRPr="002D2FA1" w:rsidRDefault="00CC4DE8" w:rsidP="00F0215A">
      <w:pPr>
        <w:rPr>
          <w:rFonts w:ascii="Times New Roman" w:hAnsi="Times New Roman"/>
        </w:rPr>
      </w:pPr>
    </w:p>
    <w:p w14:paraId="545BDC17" w14:textId="77777777" w:rsidR="00CC4DE8" w:rsidRPr="002D2FA1" w:rsidRDefault="00CC4DE8" w:rsidP="00F0215A">
      <w:pPr>
        <w:rPr>
          <w:rFonts w:ascii="Times New Roman" w:hAnsi="Times New Roman"/>
        </w:rPr>
      </w:pPr>
    </w:p>
    <w:p w14:paraId="63174767" w14:textId="77777777" w:rsidR="00CC4DE8" w:rsidRPr="002D2FA1" w:rsidRDefault="00CC4DE8" w:rsidP="00F0215A">
      <w:pPr>
        <w:rPr>
          <w:rFonts w:ascii="Times New Roman" w:hAnsi="Times New Roman"/>
        </w:rPr>
      </w:pPr>
    </w:p>
    <w:p w14:paraId="0F1B2D96" w14:textId="77777777" w:rsidR="00CC4DE8" w:rsidRPr="002D2FA1" w:rsidRDefault="00CC4DE8" w:rsidP="00F0215A">
      <w:pPr>
        <w:rPr>
          <w:rFonts w:ascii="Times New Roman" w:hAnsi="Times New Roman"/>
        </w:rPr>
      </w:pPr>
    </w:p>
    <w:p w14:paraId="20B08DF0" w14:textId="77777777" w:rsidR="00CC4DE8" w:rsidRPr="002D2FA1" w:rsidRDefault="00CC4DE8" w:rsidP="00F0215A">
      <w:pPr>
        <w:rPr>
          <w:rFonts w:ascii="Times New Roman" w:hAnsi="Times New Roman"/>
        </w:rPr>
      </w:pPr>
    </w:p>
    <w:p w14:paraId="3041FDBD" w14:textId="618ED154" w:rsidR="00CC4DE8" w:rsidRPr="002D2FA1" w:rsidRDefault="000B7BB3" w:rsidP="00F0215A">
      <w:pPr>
        <w:pStyle w:val="Nagwek4"/>
      </w:pPr>
      <w:r w:rsidRPr="002D2FA1">
        <w:t>Poznań</w:t>
      </w:r>
      <w:r w:rsidR="00B71B93" w:rsidRPr="002D2FA1">
        <w:t>,</w:t>
      </w:r>
      <w:r w:rsidR="000733CB" w:rsidRPr="002D2FA1">
        <w:t xml:space="preserve"> 20</w:t>
      </w:r>
      <w:r w:rsidR="00715410">
        <w:t>2</w:t>
      </w:r>
      <w:r w:rsidR="000733CB" w:rsidRPr="002D2FA1">
        <w:t>5</w:t>
      </w:r>
    </w:p>
    <w:p w14:paraId="6EB0156C" w14:textId="77777777" w:rsidR="00CC4DE8" w:rsidRPr="002D2FA1" w:rsidRDefault="00CC4DE8" w:rsidP="00F0215A">
      <w:pPr>
        <w:rPr>
          <w:rFonts w:ascii="Times New Roman" w:hAnsi="Times New Roman"/>
          <w:sz w:val="24"/>
        </w:rPr>
      </w:pPr>
    </w:p>
    <w:p w14:paraId="7432C14C" w14:textId="77777777" w:rsidR="00B71B93" w:rsidRPr="002D2FA1" w:rsidRDefault="00B71B93" w:rsidP="00F0215A">
      <w:pPr>
        <w:rPr>
          <w:rFonts w:ascii="Times New Roman" w:hAnsi="Times New Roman"/>
          <w:sz w:val="24"/>
        </w:rPr>
      </w:pPr>
    </w:p>
    <w:p w14:paraId="5A2E848F" w14:textId="77777777" w:rsidR="00B71B93" w:rsidRPr="002D2FA1" w:rsidRDefault="00B71B93" w:rsidP="00F0215A">
      <w:pPr>
        <w:rPr>
          <w:rFonts w:ascii="Times New Roman" w:hAnsi="Times New Roman"/>
          <w:sz w:val="24"/>
        </w:rPr>
      </w:pPr>
    </w:p>
    <w:p w14:paraId="45A036D8" w14:textId="77777777" w:rsidR="00CC4DE8" w:rsidRPr="002D2FA1" w:rsidRDefault="00CC4DE8">
      <w:pPr>
        <w:ind w:left="5580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Opracowanie:</w:t>
      </w:r>
    </w:p>
    <w:p w14:paraId="30DF2D48" w14:textId="77777777" w:rsidR="00715410" w:rsidRDefault="00715410">
      <w:pPr>
        <w:tabs>
          <w:tab w:val="left" w:pos="7020"/>
        </w:tabs>
        <w:ind w:left="6120"/>
        <w:rPr>
          <w:rFonts w:ascii="Times New Roman" w:hAnsi="Times New Roman"/>
          <w:iCs/>
          <w:caps/>
          <w:sz w:val="22"/>
          <w:szCs w:val="22"/>
        </w:rPr>
      </w:pPr>
      <w:r>
        <w:rPr>
          <w:rFonts w:ascii="Times New Roman" w:hAnsi="Times New Roman"/>
          <w:iCs/>
          <w:caps/>
          <w:sz w:val="22"/>
          <w:szCs w:val="22"/>
        </w:rPr>
        <w:t>PLANISTA</w:t>
      </w:r>
    </w:p>
    <w:p w14:paraId="456C7F5F" w14:textId="77777777" w:rsidR="00715410" w:rsidRDefault="00715410">
      <w:pPr>
        <w:tabs>
          <w:tab w:val="left" w:pos="7020"/>
        </w:tabs>
        <w:ind w:left="6120"/>
        <w:rPr>
          <w:rFonts w:ascii="Times New Roman" w:hAnsi="Times New Roman"/>
          <w:iCs/>
          <w:caps/>
          <w:sz w:val="22"/>
          <w:szCs w:val="22"/>
        </w:rPr>
      </w:pPr>
      <w:r>
        <w:rPr>
          <w:rFonts w:ascii="Times New Roman" w:hAnsi="Times New Roman"/>
          <w:iCs/>
          <w:caps/>
          <w:sz w:val="22"/>
          <w:szCs w:val="22"/>
        </w:rPr>
        <w:t>Katarzyna Ciesińska</w:t>
      </w:r>
    </w:p>
    <w:p w14:paraId="6C5653B0" w14:textId="6227AC74" w:rsidR="00CC4DE8" w:rsidRPr="002D2FA1" w:rsidRDefault="00CC4DE8">
      <w:pPr>
        <w:tabs>
          <w:tab w:val="left" w:pos="7020"/>
        </w:tabs>
        <w:ind w:left="6120"/>
        <w:rPr>
          <w:rFonts w:ascii="Times New Roman" w:hAnsi="Times New Roman"/>
          <w:iCs/>
          <w:sz w:val="22"/>
          <w:szCs w:val="22"/>
        </w:rPr>
      </w:pPr>
      <w:r w:rsidRPr="002D2FA1">
        <w:rPr>
          <w:rFonts w:ascii="Times New Roman" w:hAnsi="Times New Roman"/>
          <w:iCs/>
          <w:sz w:val="22"/>
          <w:szCs w:val="22"/>
        </w:rPr>
        <w:t xml:space="preserve">ul. </w:t>
      </w:r>
      <w:r w:rsidR="00715410">
        <w:rPr>
          <w:rFonts w:ascii="Times New Roman" w:hAnsi="Times New Roman"/>
          <w:iCs/>
          <w:sz w:val="22"/>
          <w:szCs w:val="22"/>
        </w:rPr>
        <w:t>Bukowska 118B/18</w:t>
      </w:r>
    </w:p>
    <w:p w14:paraId="46D5892A" w14:textId="076086CF" w:rsidR="00CC4DE8" w:rsidRPr="002D2FA1" w:rsidRDefault="00CC4DE8">
      <w:pPr>
        <w:tabs>
          <w:tab w:val="left" w:pos="7020"/>
        </w:tabs>
        <w:ind w:left="6120"/>
        <w:rPr>
          <w:rFonts w:ascii="Times New Roman" w:hAnsi="Times New Roman"/>
          <w:iCs/>
          <w:sz w:val="22"/>
          <w:szCs w:val="22"/>
        </w:rPr>
      </w:pPr>
      <w:r w:rsidRPr="002D2FA1">
        <w:rPr>
          <w:rFonts w:ascii="Times New Roman" w:hAnsi="Times New Roman"/>
          <w:iCs/>
          <w:sz w:val="22"/>
          <w:szCs w:val="22"/>
        </w:rPr>
        <w:t>60-</w:t>
      </w:r>
      <w:r w:rsidR="00715410">
        <w:rPr>
          <w:rFonts w:ascii="Times New Roman" w:hAnsi="Times New Roman"/>
          <w:iCs/>
          <w:sz w:val="22"/>
          <w:szCs w:val="22"/>
        </w:rPr>
        <w:t>397</w:t>
      </w:r>
      <w:r w:rsidRPr="002D2FA1">
        <w:rPr>
          <w:rFonts w:ascii="Times New Roman" w:hAnsi="Times New Roman"/>
          <w:iCs/>
          <w:sz w:val="22"/>
          <w:szCs w:val="22"/>
        </w:rPr>
        <w:t xml:space="preserve"> Poznań</w:t>
      </w:r>
    </w:p>
    <w:p w14:paraId="419026EE" w14:textId="77777777" w:rsidR="00701E92" w:rsidRPr="002D2FA1" w:rsidRDefault="00701E92">
      <w:pPr>
        <w:pStyle w:val="Nagwekspisutreci"/>
        <w:rPr>
          <w:rFonts w:ascii="Times New Roman" w:hAnsi="Times New Roman"/>
          <w:color w:val="auto"/>
        </w:rPr>
      </w:pPr>
      <w:r w:rsidRPr="002D2FA1">
        <w:rPr>
          <w:rFonts w:ascii="Times New Roman" w:hAnsi="Times New Roman"/>
          <w:color w:val="auto"/>
        </w:rPr>
        <w:lastRenderedPageBreak/>
        <w:t>Zawartość</w:t>
      </w:r>
    </w:p>
    <w:p w14:paraId="5232488F" w14:textId="77777777" w:rsidR="000635EC" w:rsidRDefault="005B675B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r w:rsidRPr="002D2FA1">
        <w:rPr>
          <w:sz w:val="22"/>
          <w:szCs w:val="22"/>
        </w:rPr>
        <w:fldChar w:fldCharType="begin"/>
      </w:r>
      <w:r w:rsidR="00701E92" w:rsidRPr="002D2FA1">
        <w:rPr>
          <w:sz w:val="22"/>
          <w:szCs w:val="22"/>
        </w:rPr>
        <w:instrText xml:space="preserve"> TOC \o "1-3" \h \z \u </w:instrText>
      </w:r>
      <w:r w:rsidRPr="002D2FA1">
        <w:rPr>
          <w:sz w:val="22"/>
          <w:szCs w:val="22"/>
        </w:rPr>
        <w:fldChar w:fldCharType="separate"/>
      </w:r>
      <w:hyperlink w:anchor="_Toc443985105" w:history="1">
        <w:r w:rsidR="000635EC" w:rsidRPr="00365BA6">
          <w:rPr>
            <w:rStyle w:val="Hipercze"/>
            <w:noProof/>
          </w:rPr>
          <w:t>1.</w:t>
        </w:r>
        <w:r w:rsidR="000635E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0635EC" w:rsidRPr="00365BA6">
          <w:rPr>
            <w:rStyle w:val="Hipercze"/>
            <w:noProof/>
          </w:rPr>
          <w:t>Wstęp</w:t>
        </w:r>
        <w:r w:rsidR="000635EC">
          <w:rPr>
            <w:noProof/>
            <w:webHidden/>
          </w:rPr>
          <w:tab/>
        </w:r>
        <w:r w:rsidR="000635EC">
          <w:rPr>
            <w:noProof/>
            <w:webHidden/>
          </w:rPr>
          <w:fldChar w:fldCharType="begin"/>
        </w:r>
        <w:r w:rsidR="000635EC">
          <w:rPr>
            <w:noProof/>
            <w:webHidden/>
          </w:rPr>
          <w:instrText xml:space="preserve"> PAGEREF _Toc443985105 \h </w:instrText>
        </w:r>
        <w:r w:rsidR="000635EC">
          <w:rPr>
            <w:noProof/>
            <w:webHidden/>
          </w:rPr>
        </w:r>
        <w:r w:rsidR="000635EC">
          <w:rPr>
            <w:noProof/>
            <w:webHidden/>
          </w:rPr>
          <w:fldChar w:fldCharType="separate"/>
        </w:r>
        <w:r w:rsidR="000635EC">
          <w:rPr>
            <w:noProof/>
            <w:webHidden/>
          </w:rPr>
          <w:t>3</w:t>
        </w:r>
        <w:r w:rsidR="000635EC">
          <w:rPr>
            <w:noProof/>
            <w:webHidden/>
          </w:rPr>
          <w:fldChar w:fldCharType="end"/>
        </w:r>
      </w:hyperlink>
    </w:p>
    <w:p w14:paraId="6E167674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06" w:history="1">
        <w:r w:rsidRPr="00365BA6">
          <w:rPr>
            <w:rStyle w:val="Hipercz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Cel i zakres opracowania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CB3E8B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07" w:history="1">
        <w:r w:rsidRPr="00365BA6">
          <w:rPr>
            <w:rStyle w:val="Hipercze"/>
            <w:noProof/>
          </w:rPr>
          <w:t>Cel opracowania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2B44D3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08" w:history="1">
        <w:r w:rsidRPr="00365BA6">
          <w:rPr>
            <w:rStyle w:val="Hipercze"/>
            <w:noProof/>
          </w:rPr>
          <w:t>Zakres opracowania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FBFC8A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09" w:history="1">
        <w:r w:rsidRPr="00365BA6">
          <w:rPr>
            <w:rStyle w:val="Hipercz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Podstawa prawna opracowania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140238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10" w:history="1">
        <w:r w:rsidRPr="00365BA6">
          <w:rPr>
            <w:rStyle w:val="Hipercz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Źródła informacji i wykorzystane materiały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A5C7C8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11" w:history="1">
        <w:r w:rsidRPr="00365BA6">
          <w:rPr>
            <w:rStyle w:val="Hipercz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Charakterystyka obszaru objętego granicami miejscowego planu zagospodarowania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EE084B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12" w:history="1">
        <w:r w:rsidRPr="00365BA6">
          <w:rPr>
            <w:rStyle w:val="Hipercze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Bilans terenów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C0E768" w14:textId="291334FC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13" w:history="1">
        <w:r w:rsidRPr="00365BA6">
          <w:rPr>
            <w:rStyle w:val="Hipercze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 xml:space="preserve">Prognoza wpływu ustaleń miejscowego planu zagospodarowania przestrzennego na dochody własne i wydatki </w:t>
        </w:r>
        <w:r w:rsidR="00715410">
          <w:rPr>
            <w:rStyle w:val="Hipercze"/>
            <w:noProof/>
          </w:rPr>
          <w:t>GMINY</w:t>
        </w:r>
        <w:r w:rsidRPr="00365BA6">
          <w:rPr>
            <w:rStyle w:val="Hipercze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77A6988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14" w:history="1">
        <w:r w:rsidRPr="00365BA6">
          <w:rPr>
            <w:rStyle w:val="Hipercze"/>
            <w:noProof/>
          </w:rPr>
          <w:t>Prognozowane wpływy z podatku od nieruchomości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E2F5DDA" w14:textId="3A83502F" w:rsidR="000635EC" w:rsidRDefault="000635EC">
      <w:pPr>
        <w:pStyle w:val="Spistreci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43985115" w:history="1">
        <w:r w:rsidRPr="00365BA6">
          <w:rPr>
            <w:rStyle w:val="Hipercze"/>
          </w:rPr>
          <w:t xml:space="preserve">Tereny </w:t>
        </w:r>
        <w:r w:rsidR="00715410">
          <w:rPr>
            <w:rStyle w:val="Hipercze"/>
          </w:rPr>
          <w:t>usług handlu detalicznego UHD-P</w:t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_Toc443985115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A3026B3" w14:textId="77777777" w:rsidR="000635EC" w:rsidRDefault="000635EC">
      <w:pPr>
        <w:pStyle w:val="Spistreci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43985116" w:history="1">
        <w:r w:rsidRPr="00365BA6">
          <w:rPr>
            <w:rStyle w:val="Hipercze"/>
          </w:rPr>
          <w:t>Tereny zabudowy mieszkaniowej jednorodzinnej i usługowej- MN/U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_Toc443985116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44964D6" w14:textId="77777777" w:rsidR="000635EC" w:rsidRDefault="000635EC">
      <w:pPr>
        <w:pStyle w:val="Spistreci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43985117" w:history="1">
        <w:r w:rsidRPr="00365BA6">
          <w:rPr>
            <w:rStyle w:val="Hipercze"/>
          </w:rPr>
          <w:t>Teren sportu i rekreacji -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_Toc443985117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EAE4E57" w14:textId="77777777" w:rsidR="000635EC" w:rsidRDefault="000635EC">
      <w:pPr>
        <w:pStyle w:val="Spistreci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443985118" w:history="1">
        <w:r w:rsidRPr="00365BA6">
          <w:rPr>
            <w:rStyle w:val="Hipercze"/>
          </w:rPr>
          <w:t>Tereny dróg wewnętrznych - KDW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_Toc443985118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0004F54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19" w:history="1">
        <w:r w:rsidRPr="00365BA6">
          <w:rPr>
            <w:rStyle w:val="Hipercze"/>
            <w:b/>
            <w:noProof/>
          </w:rPr>
          <w:t>Prognozowane wpływy z opłaty planistycznej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6EFF652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0" w:history="1">
        <w:r w:rsidRPr="00365BA6">
          <w:rPr>
            <w:rStyle w:val="Hipercze"/>
            <w:b/>
            <w:noProof/>
          </w:rPr>
          <w:t>Prognozowane wpływy z opłaty adiacenckiej z tytułu podziału nieruchomości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C99974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1" w:history="1">
        <w:r w:rsidRPr="00365BA6">
          <w:rPr>
            <w:rStyle w:val="Hipercze"/>
            <w:b/>
            <w:noProof/>
          </w:rPr>
          <w:t>Prognozowane wpływy z opłaty adiacenckiej z budowy infrastruktury technicznej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710E61C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2" w:history="1">
        <w:r w:rsidRPr="00365BA6">
          <w:rPr>
            <w:rStyle w:val="Hipercze"/>
            <w:b/>
            <w:noProof/>
          </w:rPr>
          <w:t>Prognozowane wpływy z opłaty od czynności cywilno-prawnych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589A75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3" w:history="1">
        <w:r w:rsidRPr="00365BA6">
          <w:rPr>
            <w:rStyle w:val="Hipercze"/>
            <w:b/>
            <w:noProof/>
          </w:rPr>
          <w:t>Koszty podziałów geodezyjnych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82A75FC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4" w:history="1">
        <w:r w:rsidRPr="00365BA6">
          <w:rPr>
            <w:rStyle w:val="Hipercze"/>
            <w:b/>
            <w:noProof/>
          </w:rPr>
          <w:t>Prognozowane koszty wypłaty odszkodowań, wykupów i przeprowadzenia zamian gruntów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FFD2B92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5" w:history="1">
        <w:r w:rsidRPr="00365BA6">
          <w:rPr>
            <w:rStyle w:val="Hipercze"/>
            <w:b/>
            <w:noProof/>
          </w:rPr>
          <w:t>Koszt sporządzenia miejscowego planu zagospodarowania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E7D76E0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26" w:history="1">
        <w:r w:rsidRPr="00365BA6">
          <w:rPr>
            <w:rStyle w:val="Hipercze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Wnioski i zalecenia dotyczące przyjęcia proponowanych rozwiązań projektu planu miejscowego, wynikające z uwzględnienia ich skutków finansowych.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E464C84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7" w:history="1">
        <w:r w:rsidRPr="00365BA6">
          <w:rPr>
            <w:rStyle w:val="Hipercze"/>
            <w:noProof/>
          </w:rPr>
          <w:t>Założenia do oceny efektywności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9F20EF6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8" w:history="1">
        <w:r w:rsidRPr="00365BA6">
          <w:rPr>
            <w:rStyle w:val="Hipercze"/>
            <w:noProof/>
          </w:rPr>
          <w:t>Ocena efektywności przedsięwzięcia metodą dyskontową za pomocą zaktualizowanej wartości netto – NPV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634D740" w14:textId="77777777" w:rsidR="000635EC" w:rsidRDefault="000635EC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443985129" w:history="1">
        <w:r w:rsidRPr="00365BA6">
          <w:rPr>
            <w:rStyle w:val="Hipercze"/>
            <w:noProof/>
          </w:rPr>
          <w:t>Wnioski i zalecenia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4326A9A" w14:textId="77777777" w:rsidR="000635EC" w:rsidRDefault="000635E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443985130" w:history="1">
        <w:r w:rsidRPr="00365BA6">
          <w:rPr>
            <w:rStyle w:val="Hipercze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Pr="00365BA6">
          <w:rPr>
            <w:rStyle w:val="Hipercze"/>
            <w:noProof/>
          </w:rPr>
          <w:t>Załącznik graficzny projektu uchwalenia miejscowego planu zagospodarowania przestrzennego miasta Wałcz w rejonie Al. Zdobywców Wału Pomorskiego.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_Toc443985130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D3039D7" w14:textId="77777777" w:rsidR="00701E92" w:rsidRPr="002D2FA1" w:rsidRDefault="005B675B">
      <w:pPr>
        <w:rPr>
          <w:rFonts w:ascii="Times New Roman" w:hAnsi="Times New Roman"/>
        </w:rPr>
      </w:pPr>
      <w:r w:rsidRPr="002D2FA1">
        <w:rPr>
          <w:rFonts w:ascii="Times New Roman" w:hAnsi="Times New Roman"/>
          <w:sz w:val="22"/>
          <w:szCs w:val="22"/>
        </w:rPr>
        <w:fldChar w:fldCharType="end"/>
      </w:r>
    </w:p>
    <w:p w14:paraId="5E27A0CE" w14:textId="77777777" w:rsidR="00A44708" w:rsidRPr="002D2FA1" w:rsidRDefault="00A44708" w:rsidP="00603D14">
      <w:pPr>
        <w:rPr>
          <w:rFonts w:ascii="Times New Roman" w:hAnsi="Times New Roman"/>
          <w:b/>
          <w:bCs/>
          <w:sz w:val="32"/>
        </w:rPr>
      </w:pPr>
    </w:p>
    <w:p w14:paraId="3150E56A" w14:textId="77777777" w:rsidR="00CC4DE8" w:rsidRPr="002D2FA1" w:rsidRDefault="00CC4DE8">
      <w:pPr>
        <w:pageBreakBefore/>
        <w:rPr>
          <w:rFonts w:ascii="Times New Roman" w:hAnsi="Times New Roman"/>
          <w:iCs/>
        </w:rPr>
      </w:pPr>
    </w:p>
    <w:p w14:paraId="077DE08A" w14:textId="77777777" w:rsidR="00CC4DE8" w:rsidRPr="002D2FA1" w:rsidRDefault="00CC4DE8" w:rsidP="00A44708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0" w:name="_Toc443985105"/>
      <w:r w:rsidRPr="002D2FA1">
        <w:rPr>
          <w:rFonts w:ascii="Times New Roman" w:hAnsi="Times New Roman" w:cs="Times New Roman"/>
          <w:sz w:val="28"/>
          <w:szCs w:val="28"/>
        </w:rPr>
        <w:t>Wstęp</w:t>
      </w:r>
      <w:bookmarkEnd w:id="0"/>
    </w:p>
    <w:p w14:paraId="031BB71F" w14:textId="77777777" w:rsidR="00CC4DE8" w:rsidRPr="002D2FA1" w:rsidRDefault="00CC4DE8">
      <w:pPr>
        <w:ind w:left="360"/>
        <w:rPr>
          <w:rFonts w:ascii="Times New Roman" w:hAnsi="Times New Roman"/>
        </w:rPr>
      </w:pPr>
    </w:p>
    <w:p w14:paraId="594CE173" w14:textId="43EFD1E9" w:rsidR="005B06B6" w:rsidRPr="002D2FA1" w:rsidRDefault="005B06B6" w:rsidP="005B06B6">
      <w:pPr>
        <w:ind w:firstLine="432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Niniejsze opracowanie jest prognozą skutków finansowych przedsięwzięcia, jakim jest uchwalenie miejscowego planu zagospodarowania przestrzennego</w:t>
      </w:r>
      <w:r w:rsidR="00C012E3" w:rsidRPr="002D2FA1">
        <w:rPr>
          <w:rFonts w:ascii="Times New Roman" w:hAnsi="Times New Roman"/>
          <w:bCs/>
          <w:sz w:val="24"/>
        </w:rPr>
        <w:t xml:space="preserve"> </w:t>
      </w:r>
      <w:r w:rsidR="00715410">
        <w:rPr>
          <w:rFonts w:ascii="Times New Roman" w:hAnsi="Times New Roman"/>
          <w:bCs/>
          <w:sz w:val="24"/>
        </w:rPr>
        <w:t xml:space="preserve">dla terenów działki oznaczonej w ewidencji gruntów i budynków nr 194/2 położonej w miejscowości Kowanówko, gmina Oborniki. </w:t>
      </w:r>
      <w:r w:rsidRPr="002D2FA1">
        <w:rPr>
          <w:rFonts w:ascii="Times New Roman" w:hAnsi="Times New Roman"/>
          <w:sz w:val="24"/>
        </w:rPr>
        <w:t xml:space="preserve">Zidentyfikowane koszty i przychody, które potencjalnie mogą się pojawić po uchwaleniu miejscowego planu zagospodarowania przestrzennego, dotyczą budżetu </w:t>
      </w:r>
      <w:r w:rsidR="002F76BA" w:rsidRPr="002D2FA1">
        <w:rPr>
          <w:rFonts w:ascii="Times New Roman" w:hAnsi="Times New Roman"/>
          <w:sz w:val="24"/>
        </w:rPr>
        <w:t>miasta</w:t>
      </w:r>
      <w:r w:rsidRPr="002D2FA1">
        <w:rPr>
          <w:rFonts w:ascii="Times New Roman" w:hAnsi="Times New Roman"/>
          <w:sz w:val="24"/>
        </w:rPr>
        <w:t>.</w:t>
      </w:r>
    </w:p>
    <w:p w14:paraId="7571D3AA" w14:textId="77777777" w:rsidR="005B06B6" w:rsidRPr="002D2FA1" w:rsidRDefault="005B06B6" w:rsidP="005B06B6">
      <w:pPr>
        <w:ind w:firstLine="432"/>
        <w:jc w:val="both"/>
        <w:rPr>
          <w:rFonts w:ascii="Times New Roman" w:hAnsi="Times New Roman"/>
          <w:sz w:val="24"/>
        </w:rPr>
      </w:pPr>
    </w:p>
    <w:p w14:paraId="2AD21E44" w14:textId="77777777" w:rsidR="005B06B6" w:rsidRPr="002D2FA1" w:rsidRDefault="005B06B6" w:rsidP="005B06B6">
      <w:pPr>
        <w:ind w:firstLine="432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Opracowanie to może być wykorzystane do wspomagania procesu decyzyjnego w zakresie: wyboru wariantów rozwiązań w planie, określania zakresu opracowywania planu, ustalania kolejności prac w przypadku etapowania uchwalania planu, ws</w:t>
      </w:r>
      <w:r w:rsidR="00E26AC9" w:rsidRPr="002D2FA1">
        <w:rPr>
          <w:rFonts w:ascii="Times New Roman" w:hAnsi="Times New Roman"/>
          <w:sz w:val="24"/>
        </w:rPr>
        <w:t>tępnego budżetowania dochodów i </w:t>
      </w:r>
      <w:r w:rsidRPr="002D2FA1">
        <w:rPr>
          <w:rFonts w:ascii="Times New Roman" w:hAnsi="Times New Roman"/>
          <w:sz w:val="24"/>
        </w:rPr>
        <w:t xml:space="preserve">wydatków własnych </w:t>
      </w:r>
      <w:r w:rsidR="002F76BA" w:rsidRPr="002D2FA1">
        <w:rPr>
          <w:rFonts w:ascii="Times New Roman" w:hAnsi="Times New Roman"/>
          <w:sz w:val="24"/>
        </w:rPr>
        <w:t>miasta</w:t>
      </w:r>
      <w:r w:rsidRPr="002D2FA1">
        <w:rPr>
          <w:rFonts w:ascii="Times New Roman" w:hAnsi="Times New Roman"/>
          <w:sz w:val="24"/>
        </w:rPr>
        <w:t xml:space="preserve"> związanych z wpływem ustaleń mpzp, itp.</w:t>
      </w:r>
    </w:p>
    <w:p w14:paraId="59DFD3C5" w14:textId="77777777" w:rsidR="005B06B6" w:rsidRPr="002D2FA1" w:rsidRDefault="005B06B6" w:rsidP="005B06B6">
      <w:pPr>
        <w:jc w:val="both"/>
        <w:rPr>
          <w:rFonts w:ascii="Times New Roman" w:hAnsi="Times New Roman"/>
          <w:sz w:val="24"/>
        </w:rPr>
      </w:pPr>
    </w:p>
    <w:p w14:paraId="7ACC07D3" w14:textId="77777777" w:rsidR="00CC4DE8" w:rsidRPr="002D2FA1" w:rsidRDefault="005B06B6" w:rsidP="00E26AC9">
      <w:pPr>
        <w:ind w:firstLine="432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Niniejszego opracowania nie należy traktować jako wyceny inwestycji ani wyceny wartości nieruchomości. Wartości zamieszczone w opracowaniu są wartościami przybliżonymi i nie można ich wykorzystywać jako podstawy do wydawania decyzji administracyjnych.</w:t>
      </w:r>
    </w:p>
    <w:p w14:paraId="00553300" w14:textId="77777777" w:rsidR="00CC4DE8" w:rsidRPr="002D2FA1" w:rsidRDefault="00CC4DE8">
      <w:pPr>
        <w:ind w:left="360"/>
        <w:rPr>
          <w:rFonts w:ascii="Times New Roman" w:hAnsi="Times New Roman"/>
        </w:rPr>
      </w:pPr>
    </w:p>
    <w:p w14:paraId="5F923887" w14:textId="77777777" w:rsidR="00CC4DE8" w:rsidRPr="002D2FA1" w:rsidRDefault="00CC4DE8" w:rsidP="00A44708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1" w:name="_Toc443985106"/>
      <w:r w:rsidRPr="002D2FA1">
        <w:rPr>
          <w:rFonts w:ascii="Times New Roman" w:hAnsi="Times New Roman" w:cs="Times New Roman"/>
          <w:sz w:val="28"/>
          <w:szCs w:val="28"/>
        </w:rPr>
        <w:t>Cel i zakres opracowania</w:t>
      </w:r>
      <w:bookmarkEnd w:id="1"/>
    </w:p>
    <w:p w14:paraId="078F6F5C" w14:textId="77777777" w:rsidR="00CC4DE8" w:rsidRPr="002D2FA1" w:rsidRDefault="00CC4DE8">
      <w:pPr>
        <w:rPr>
          <w:rFonts w:ascii="Times New Roman" w:hAnsi="Times New Roman"/>
        </w:rPr>
      </w:pPr>
    </w:p>
    <w:p w14:paraId="24AFD5E5" w14:textId="77777777" w:rsidR="005B06B6" w:rsidRPr="002D2FA1" w:rsidRDefault="005B06B6" w:rsidP="005B06B6">
      <w:pPr>
        <w:pStyle w:val="Nagwek2"/>
        <w:rPr>
          <w:rFonts w:ascii="Times New Roman" w:hAnsi="Times New Roman"/>
        </w:rPr>
      </w:pPr>
      <w:bookmarkStart w:id="2" w:name="_Toc443985107"/>
      <w:r w:rsidRPr="002D2FA1">
        <w:rPr>
          <w:rFonts w:ascii="Times New Roman" w:hAnsi="Times New Roman"/>
        </w:rPr>
        <w:t>Cel opracowania</w:t>
      </w:r>
      <w:r w:rsidRPr="002D2FA1">
        <w:rPr>
          <w:rStyle w:val="Znakiprzypiswdolnych"/>
          <w:rFonts w:ascii="Times New Roman" w:hAnsi="Times New Roman"/>
        </w:rPr>
        <w:footnoteReference w:id="1"/>
      </w:r>
      <w:bookmarkEnd w:id="2"/>
    </w:p>
    <w:p w14:paraId="08AD71E2" w14:textId="77777777" w:rsidR="005B06B6" w:rsidRPr="002D2FA1" w:rsidRDefault="005B06B6" w:rsidP="005B06B6">
      <w:pPr>
        <w:rPr>
          <w:rFonts w:ascii="Times New Roman" w:hAnsi="Times New Roman"/>
          <w:sz w:val="24"/>
        </w:rPr>
      </w:pPr>
    </w:p>
    <w:p w14:paraId="3488649E" w14:textId="6B4264C0" w:rsidR="00715410" w:rsidRDefault="005B06B6" w:rsidP="005B06B6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Sporządzenie prognozy skutków finansowych uchwalenia</w:t>
      </w:r>
      <w:r w:rsidR="00715410">
        <w:rPr>
          <w:rFonts w:ascii="Times New Roman" w:hAnsi="Times New Roman"/>
          <w:sz w:val="24"/>
        </w:rPr>
        <w:t xml:space="preserve"> </w:t>
      </w:r>
      <w:r w:rsidR="00715410" w:rsidRPr="002D2FA1">
        <w:rPr>
          <w:rFonts w:ascii="Times New Roman" w:hAnsi="Times New Roman"/>
          <w:sz w:val="24"/>
        </w:rPr>
        <w:t>miejscowego planu zagospodarowania przestrzennego</w:t>
      </w:r>
      <w:r w:rsidR="00715410" w:rsidRPr="002D2FA1">
        <w:rPr>
          <w:rFonts w:ascii="Times New Roman" w:hAnsi="Times New Roman"/>
          <w:bCs/>
          <w:sz w:val="24"/>
        </w:rPr>
        <w:t xml:space="preserve"> </w:t>
      </w:r>
      <w:r w:rsidR="00715410">
        <w:rPr>
          <w:rFonts w:ascii="Times New Roman" w:hAnsi="Times New Roman"/>
          <w:bCs/>
          <w:sz w:val="24"/>
        </w:rPr>
        <w:t>dla terenów działki oznaczonej w ewidencji gruntów i budynków nr 194/2 położonej w miejscowości Kowanówko, gmina Oborniki.</w:t>
      </w:r>
    </w:p>
    <w:p w14:paraId="12730B51" w14:textId="77777777" w:rsidR="005B06B6" w:rsidRPr="002D2FA1" w:rsidRDefault="005B06B6" w:rsidP="005B06B6">
      <w:pPr>
        <w:pStyle w:val="Nagwek2"/>
        <w:rPr>
          <w:rFonts w:ascii="Times New Roman" w:hAnsi="Times New Roman"/>
        </w:rPr>
      </w:pPr>
    </w:p>
    <w:p w14:paraId="6285E0FE" w14:textId="77777777" w:rsidR="005B06B6" w:rsidRPr="002D2FA1" w:rsidRDefault="005B06B6" w:rsidP="005B06B6">
      <w:pPr>
        <w:pStyle w:val="Nagwek2"/>
        <w:rPr>
          <w:rFonts w:ascii="Times New Roman" w:hAnsi="Times New Roman"/>
        </w:rPr>
      </w:pPr>
      <w:bookmarkStart w:id="3" w:name="_Toc443985108"/>
      <w:r w:rsidRPr="002D2FA1">
        <w:rPr>
          <w:rFonts w:ascii="Times New Roman" w:hAnsi="Times New Roman"/>
        </w:rPr>
        <w:t>Zakres opracowania</w:t>
      </w:r>
      <w:r w:rsidRPr="002D2FA1">
        <w:rPr>
          <w:rStyle w:val="Znakiprzypiswdolnych"/>
          <w:rFonts w:ascii="Times New Roman" w:hAnsi="Times New Roman"/>
        </w:rPr>
        <w:footnoteReference w:id="2"/>
      </w:r>
      <w:bookmarkEnd w:id="3"/>
    </w:p>
    <w:p w14:paraId="451548F3" w14:textId="77777777" w:rsidR="005B06B6" w:rsidRPr="002D2FA1" w:rsidRDefault="005B06B6" w:rsidP="005B06B6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5C9C7E2C" w14:textId="77777777" w:rsidR="005B06B6" w:rsidRPr="002D2FA1" w:rsidRDefault="005B06B6" w:rsidP="005B06B6">
      <w:pPr>
        <w:numPr>
          <w:ilvl w:val="0"/>
          <w:numId w:val="6"/>
        </w:numPr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bilans terenów z wyszczególnieniem:</w:t>
      </w:r>
    </w:p>
    <w:p w14:paraId="7AA14D66" w14:textId="77777777" w:rsidR="005B06B6" w:rsidRPr="002D2FA1" w:rsidRDefault="005B06B6" w:rsidP="005B06B6">
      <w:pPr>
        <w:numPr>
          <w:ilvl w:val="0"/>
          <w:numId w:val="3"/>
        </w:numPr>
        <w:tabs>
          <w:tab w:val="left" w:pos="1260"/>
        </w:tabs>
        <w:ind w:left="1260" w:firstLine="0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stanu projektowanego;</w:t>
      </w:r>
    </w:p>
    <w:p w14:paraId="19234615" w14:textId="77777777" w:rsidR="005B06B6" w:rsidRPr="002D2FA1" w:rsidRDefault="005B06B6" w:rsidP="005B06B6">
      <w:pPr>
        <w:numPr>
          <w:ilvl w:val="0"/>
          <w:numId w:val="3"/>
        </w:numPr>
        <w:tabs>
          <w:tab w:val="left" w:pos="1260"/>
        </w:tabs>
        <w:ind w:left="1260" w:firstLine="0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struktury własności.</w:t>
      </w:r>
    </w:p>
    <w:p w14:paraId="79444933" w14:textId="77777777" w:rsidR="005B06B6" w:rsidRPr="002D2FA1" w:rsidRDefault="005B06B6" w:rsidP="005B06B6">
      <w:pPr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prognozę wpływu ustaleń zmiany miejscowego planu zagospodarowania przestrz</w:t>
      </w:r>
      <w:r w:rsidR="00C012E3" w:rsidRPr="002D2FA1">
        <w:rPr>
          <w:rFonts w:ascii="Times New Roman" w:hAnsi="Times New Roman"/>
          <w:sz w:val="24"/>
        </w:rPr>
        <w:t>ennego na </w:t>
      </w:r>
      <w:r w:rsidRPr="002D2FA1">
        <w:rPr>
          <w:rFonts w:ascii="Times New Roman" w:hAnsi="Times New Roman"/>
          <w:sz w:val="24"/>
        </w:rPr>
        <w:t>wydatki związane z realizacją inwestycji z zakresu infrastruktury technicznej, które należą do zadań własnych</w:t>
      </w:r>
      <w:r w:rsidR="002F76BA" w:rsidRPr="002D2FA1">
        <w:rPr>
          <w:rFonts w:ascii="Times New Roman" w:hAnsi="Times New Roman"/>
          <w:sz w:val="24"/>
        </w:rPr>
        <w:t xml:space="preserve"> miasta</w:t>
      </w:r>
      <w:r w:rsidRPr="002D2FA1">
        <w:rPr>
          <w:rFonts w:ascii="Times New Roman" w:hAnsi="Times New Roman"/>
          <w:sz w:val="24"/>
        </w:rPr>
        <w:t>;</w:t>
      </w:r>
    </w:p>
    <w:p w14:paraId="4BB924DC" w14:textId="77777777" w:rsidR="005B06B6" w:rsidRPr="002D2FA1" w:rsidRDefault="005B06B6" w:rsidP="005B06B6">
      <w:pPr>
        <w:numPr>
          <w:ilvl w:val="0"/>
          <w:numId w:val="6"/>
        </w:numPr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prognozę wpływu ustaleń zmiany  miejscowego planu zagospodarowania przestrzennego na dochody własne i wydatki </w:t>
      </w:r>
      <w:r w:rsidR="002F76BA" w:rsidRPr="002D2FA1">
        <w:rPr>
          <w:rFonts w:ascii="Times New Roman" w:hAnsi="Times New Roman"/>
          <w:sz w:val="24"/>
        </w:rPr>
        <w:t>miasta</w:t>
      </w:r>
      <w:r w:rsidRPr="002D2FA1">
        <w:rPr>
          <w:rFonts w:ascii="Times New Roman" w:hAnsi="Times New Roman"/>
          <w:sz w:val="24"/>
        </w:rPr>
        <w:t>;</w:t>
      </w:r>
    </w:p>
    <w:p w14:paraId="18C7E52A" w14:textId="77777777" w:rsidR="005B06B6" w:rsidRPr="002D2FA1" w:rsidRDefault="005B06B6" w:rsidP="005B06B6">
      <w:pPr>
        <w:numPr>
          <w:ilvl w:val="0"/>
          <w:numId w:val="6"/>
        </w:numPr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wnioski i zalecenia dotyczące przyjęcia proponowanych rozwiązań projektu planu miejscowego, wynikające z uwzględnienia ich skutków finansowych.</w:t>
      </w:r>
    </w:p>
    <w:p w14:paraId="47AF3C8C" w14:textId="77777777" w:rsidR="00CC4DE8" w:rsidRPr="002D2FA1" w:rsidRDefault="00CC4DE8" w:rsidP="00684087">
      <w:pPr>
        <w:pStyle w:val="Tekstpodstawowy21"/>
        <w:jc w:val="both"/>
        <w:rPr>
          <w:rFonts w:ascii="Times New Roman" w:hAnsi="Times New Roman"/>
        </w:rPr>
      </w:pPr>
    </w:p>
    <w:p w14:paraId="28B29ADB" w14:textId="77777777" w:rsidR="00CC4DE8" w:rsidRPr="002D2FA1" w:rsidRDefault="00CC4DE8">
      <w:pPr>
        <w:pStyle w:val="Nagwek"/>
        <w:pageBreakBefore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66EB8EC9" w14:textId="77777777" w:rsidR="00CC4DE8" w:rsidRPr="002D2FA1" w:rsidRDefault="00CC4DE8" w:rsidP="00A44708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4" w:name="_Toc443985109"/>
      <w:r w:rsidRPr="002D2FA1">
        <w:rPr>
          <w:rFonts w:ascii="Times New Roman" w:hAnsi="Times New Roman" w:cs="Times New Roman"/>
          <w:sz w:val="28"/>
          <w:szCs w:val="28"/>
        </w:rPr>
        <w:t>Podstawa prawna opracowania</w:t>
      </w:r>
      <w:bookmarkEnd w:id="4"/>
    </w:p>
    <w:p w14:paraId="75D19CF1" w14:textId="77777777" w:rsidR="00CC4DE8" w:rsidRPr="002D2FA1" w:rsidRDefault="00CC4DE8">
      <w:pPr>
        <w:rPr>
          <w:rFonts w:ascii="Times New Roman" w:hAnsi="Times New Roman"/>
        </w:rPr>
      </w:pPr>
    </w:p>
    <w:p w14:paraId="057EC749" w14:textId="77777777" w:rsidR="00CC4DE8" w:rsidRPr="002D2FA1" w:rsidRDefault="00CC4DE8">
      <w:pPr>
        <w:rPr>
          <w:rFonts w:ascii="Times New Roman" w:hAnsi="Times New Roman"/>
          <w:b/>
        </w:rPr>
      </w:pPr>
    </w:p>
    <w:p w14:paraId="6BAFE733" w14:textId="0A553F0E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Ustawa z dnia 27 marca 2003r. o planowaniu i zagospo</w:t>
      </w:r>
      <w:r w:rsidR="001F3804" w:rsidRPr="002D2FA1">
        <w:rPr>
          <w:rFonts w:ascii="Times New Roman" w:hAnsi="Times New Roman"/>
          <w:sz w:val="24"/>
        </w:rPr>
        <w:t>darowaniu przestrzennym, (</w:t>
      </w:r>
      <w:r w:rsidR="00CA3AF4" w:rsidRPr="002D2FA1">
        <w:rPr>
          <w:rFonts w:ascii="Times New Roman" w:hAnsi="Times New Roman"/>
          <w:sz w:val="24"/>
        </w:rPr>
        <w:t xml:space="preserve">t.j. </w:t>
      </w:r>
      <w:hyperlink r:id="rId8" w:history="1">
        <w:r w:rsidR="00541EC6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Dz.U. 20</w:t>
        </w:r>
        <w:r w:rsidR="00715410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23 poz. 977 ze zm.</w:t>
        </w:r>
      </w:hyperlink>
      <w:r w:rsidR="00541EC6" w:rsidRPr="002D2FA1">
        <w:rPr>
          <w:rFonts w:ascii="Times New Roman" w:hAnsi="Times New Roman"/>
          <w:sz w:val="24"/>
        </w:rPr>
        <w:t>)</w:t>
      </w:r>
      <w:r w:rsidR="009E3D47">
        <w:rPr>
          <w:rFonts w:ascii="Times New Roman" w:hAnsi="Times New Roman"/>
          <w:sz w:val="24"/>
        </w:rPr>
        <w:t>;</w:t>
      </w:r>
    </w:p>
    <w:p w14:paraId="56458BC2" w14:textId="6D0244BC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Rozporządzenie Ministra </w:t>
      </w:r>
      <w:r w:rsidR="002F00B7">
        <w:rPr>
          <w:rFonts w:ascii="Times New Roman" w:hAnsi="Times New Roman"/>
          <w:sz w:val="24"/>
        </w:rPr>
        <w:t xml:space="preserve">Rozwoju i Technologii z dnia 17 grudnia 2021 r. </w:t>
      </w:r>
      <w:r w:rsidRPr="002D2FA1">
        <w:rPr>
          <w:rFonts w:ascii="Times New Roman" w:hAnsi="Times New Roman"/>
          <w:sz w:val="24"/>
        </w:rPr>
        <w:t>w sprawie wymaganego zakresu projektu miejscowego planu zagospodarowania przestrzennego, (Dz. U.</w:t>
      </w:r>
      <w:r w:rsidR="001D6F25" w:rsidRPr="002D2FA1">
        <w:rPr>
          <w:rFonts w:ascii="Times New Roman" w:hAnsi="Times New Roman"/>
          <w:sz w:val="24"/>
        </w:rPr>
        <w:t xml:space="preserve"> 20</w:t>
      </w:r>
      <w:r w:rsidR="002F00B7">
        <w:rPr>
          <w:rFonts w:ascii="Times New Roman" w:hAnsi="Times New Roman"/>
          <w:sz w:val="24"/>
        </w:rPr>
        <w:t>21</w:t>
      </w:r>
      <w:r w:rsidR="001D6F25" w:rsidRPr="002D2FA1">
        <w:rPr>
          <w:rFonts w:ascii="Times New Roman" w:hAnsi="Times New Roman"/>
          <w:sz w:val="24"/>
        </w:rPr>
        <w:t xml:space="preserve"> </w:t>
      </w:r>
      <w:r w:rsidRPr="002D2FA1">
        <w:rPr>
          <w:rFonts w:ascii="Times New Roman" w:hAnsi="Times New Roman"/>
          <w:sz w:val="24"/>
        </w:rPr>
        <w:t xml:space="preserve">poz. </w:t>
      </w:r>
      <w:r w:rsidR="002F00B7">
        <w:rPr>
          <w:rFonts w:ascii="Times New Roman" w:hAnsi="Times New Roman"/>
          <w:sz w:val="24"/>
        </w:rPr>
        <w:t>2404</w:t>
      </w:r>
      <w:r w:rsidRPr="002D2FA1">
        <w:rPr>
          <w:rFonts w:ascii="Times New Roman" w:hAnsi="Times New Roman"/>
          <w:sz w:val="24"/>
        </w:rPr>
        <w:t>);</w:t>
      </w:r>
    </w:p>
    <w:p w14:paraId="450F719C" w14:textId="6C11743E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Ustawa z dnia 3 lutego 1995 r. o ochronie gruntów rol</w:t>
      </w:r>
      <w:r w:rsidR="007F7DC0" w:rsidRPr="002D2FA1">
        <w:rPr>
          <w:rFonts w:ascii="Times New Roman" w:hAnsi="Times New Roman"/>
          <w:sz w:val="24"/>
        </w:rPr>
        <w:t>nych i leśnych, (</w:t>
      </w:r>
      <w:r w:rsidR="008A256D" w:rsidRPr="002D2FA1">
        <w:rPr>
          <w:rFonts w:ascii="Times New Roman" w:hAnsi="Times New Roman"/>
          <w:sz w:val="24"/>
        </w:rPr>
        <w:t xml:space="preserve">t.j. </w:t>
      </w:r>
      <w:r w:rsidR="001D6F25" w:rsidRPr="002D2FA1">
        <w:rPr>
          <w:rFonts w:ascii="Times New Roman" w:hAnsi="Times New Roman"/>
          <w:sz w:val="24"/>
        </w:rPr>
        <w:t>Dz. U. 20</w:t>
      </w:r>
      <w:r w:rsidR="002F00B7">
        <w:rPr>
          <w:rFonts w:ascii="Times New Roman" w:hAnsi="Times New Roman"/>
          <w:sz w:val="24"/>
        </w:rPr>
        <w:t>24</w:t>
      </w:r>
      <w:r w:rsidR="001D6F25" w:rsidRPr="002D2FA1">
        <w:rPr>
          <w:rFonts w:ascii="Times New Roman" w:hAnsi="Times New Roman"/>
          <w:sz w:val="24"/>
        </w:rPr>
        <w:t xml:space="preserve"> poz. </w:t>
      </w:r>
      <w:r w:rsidR="002F00B7">
        <w:rPr>
          <w:rFonts w:ascii="Times New Roman" w:hAnsi="Times New Roman"/>
          <w:sz w:val="24"/>
        </w:rPr>
        <w:t>82</w:t>
      </w:r>
      <w:r w:rsidR="001D6F25" w:rsidRPr="002D2FA1">
        <w:rPr>
          <w:rFonts w:ascii="Times New Roman" w:hAnsi="Times New Roman"/>
          <w:sz w:val="24"/>
        </w:rPr>
        <w:t>)</w:t>
      </w:r>
    </w:p>
    <w:p w14:paraId="7C86493B" w14:textId="77777777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Rozporządzenie Ministra Środowiska z dnia 20 czerwca 2002r. w sprawie jednorazowego odszkodowania za przedwczesny wyrąb d</w:t>
      </w:r>
      <w:r w:rsidR="007F7DC0" w:rsidRPr="002D2FA1">
        <w:rPr>
          <w:rFonts w:ascii="Times New Roman" w:hAnsi="Times New Roman"/>
          <w:sz w:val="24"/>
        </w:rPr>
        <w:t>rzewostanu, (</w:t>
      </w:r>
      <w:r w:rsidR="00541EC6" w:rsidRPr="002D2FA1">
        <w:rPr>
          <w:rFonts w:ascii="Times New Roman" w:hAnsi="Times New Roman"/>
          <w:bCs/>
          <w:sz w:val="24"/>
          <w:shd w:val="clear" w:color="auto" w:fill="FFFFFF"/>
        </w:rPr>
        <w:t>Dz.U. 2002 nr 99 poz. 905</w:t>
      </w:r>
      <w:r w:rsidRPr="002D2FA1">
        <w:rPr>
          <w:rFonts w:ascii="Times New Roman" w:hAnsi="Times New Roman"/>
          <w:sz w:val="24"/>
        </w:rPr>
        <w:t>);</w:t>
      </w:r>
    </w:p>
    <w:p w14:paraId="46B45B4A" w14:textId="5EA81B6C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Ustawa z dnia 21 sierpnia 1997 r. o gospodarce nieruchomościami (</w:t>
      </w:r>
      <w:r w:rsidR="005455B0" w:rsidRPr="002D2FA1">
        <w:rPr>
          <w:rFonts w:ascii="Times New Roman" w:hAnsi="Times New Roman"/>
          <w:sz w:val="24"/>
        </w:rPr>
        <w:t xml:space="preserve">t.j. </w:t>
      </w:r>
      <w:hyperlink r:id="rId9" w:history="1">
        <w:r w:rsidR="002F76B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Dz.U.</w:t>
        </w:r>
        <w:r w:rsidR="005F3742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 z</w:t>
        </w:r>
        <w:r w:rsidR="002F76B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 20</w:t>
        </w:r>
        <w:r w:rsidR="002F00B7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24</w:t>
        </w:r>
        <w:r w:rsidR="005F3742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r.</w:t>
        </w:r>
        <w:r w:rsidR="009E3D47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 poz. </w:t>
        </w:r>
      </w:hyperlink>
      <w:r w:rsidR="009E3D47">
        <w:rPr>
          <w:rStyle w:val="Hipercze"/>
          <w:rFonts w:ascii="Times New Roman" w:hAnsi="Times New Roman"/>
          <w:color w:val="auto"/>
          <w:sz w:val="24"/>
          <w:u w:val="none"/>
          <w:shd w:val="clear" w:color="auto" w:fill="FFFFFF"/>
        </w:rPr>
        <w:t>1</w:t>
      </w:r>
      <w:r w:rsidR="002F00B7">
        <w:rPr>
          <w:rStyle w:val="Hipercze"/>
          <w:rFonts w:ascii="Times New Roman" w:hAnsi="Times New Roman"/>
          <w:color w:val="auto"/>
          <w:sz w:val="24"/>
          <w:u w:val="none"/>
          <w:shd w:val="clear" w:color="auto" w:fill="FFFFFF"/>
        </w:rPr>
        <w:t>145 ze zm.</w:t>
      </w:r>
      <w:r w:rsidRPr="002D2FA1">
        <w:rPr>
          <w:rFonts w:ascii="Times New Roman" w:hAnsi="Times New Roman"/>
          <w:sz w:val="24"/>
        </w:rPr>
        <w:t>);</w:t>
      </w:r>
    </w:p>
    <w:p w14:paraId="101EED4B" w14:textId="708226EB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Rozporządzenie </w:t>
      </w:r>
      <w:r w:rsidR="002F00B7">
        <w:rPr>
          <w:rFonts w:ascii="Times New Roman" w:hAnsi="Times New Roman"/>
          <w:sz w:val="24"/>
        </w:rPr>
        <w:t xml:space="preserve">Ministra Rozwoju i Technologii </w:t>
      </w:r>
      <w:r w:rsidR="00FF163B">
        <w:rPr>
          <w:rFonts w:ascii="Times New Roman" w:hAnsi="Times New Roman"/>
          <w:sz w:val="24"/>
        </w:rPr>
        <w:t>z dnia 5 września 2023</w:t>
      </w:r>
      <w:r w:rsidRPr="002D2FA1">
        <w:rPr>
          <w:rFonts w:ascii="Times New Roman" w:hAnsi="Times New Roman"/>
          <w:sz w:val="24"/>
        </w:rPr>
        <w:t>r. w sprawie wyceny nieruchomości (Dz. U.</w:t>
      </w:r>
      <w:r w:rsidR="005455B0" w:rsidRPr="002D2FA1">
        <w:rPr>
          <w:rFonts w:ascii="Times New Roman" w:hAnsi="Times New Roman"/>
          <w:sz w:val="24"/>
        </w:rPr>
        <w:t xml:space="preserve"> </w:t>
      </w:r>
      <w:r w:rsidR="000778A3" w:rsidRPr="002D2FA1">
        <w:rPr>
          <w:rFonts w:ascii="Times New Roman" w:hAnsi="Times New Roman"/>
          <w:sz w:val="24"/>
        </w:rPr>
        <w:t>20</w:t>
      </w:r>
      <w:r w:rsidR="00FF163B">
        <w:rPr>
          <w:rFonts w:ascii="Times New Roman" w:hAnsi="Times New Roman"/>
          <w:sz w:val="24"/>
        </w:rPr>
        <w:t>23</w:t>
      </w:r>
      <w:r w:rsidRPr="002D2FA1">
        <w:rPr>
          <w:rFonts w:ascii="Times New Roman" w:hAnsi="Times New Roman"/>
          <w:sz w:val="24"/>
        </w:rPr>
        <w:t xml:space="preserve"> poz.</w:t>
      </w:r>
      <w:r w:rsidR="000778A3" w:rsidRPr="002D2FA1">
        <w:rPr>
          <w:rFonts w:ascii="Times New Roman" w:hAnsi="Times New Roman"/>
          <w:sz w:val="24"/>
        </w:rPr>
        <w:t xml:space="preserve"> </w:t>
      </w:r>
      <w:r w:rsidR="00FF163B">
        <w:rPr>
          <w:rFonts w:ascii="Times New Roman" w:hAnsi="Times New Roman"/>
          <w:sz w:val="24"/>
        </w:rPr>
        <w:t>1832</w:t>
      </w:r>
      <w:r w:rsidRPr="002D2FA1">
        <w:rPr>
          <w:rFonts w:ascii="Times New Roman" w:hAnsi="Times New Roman"/>
          <w:sz w:val="24"/>
        </w:rPr>
        <w:t>);</w:t>
      </w:r>
    </w:p>
    <w:p w14:paraId="0D820DB2" w14:textId="21ADCDF6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Ustawa z dnia 27 sierpnia 2009r. o finansach publicznych (</w:t>
      </w:r>
      <w:r w:rsidR="005455B0" w:rsidRPr="002D2FA1">
        <w:rPr>
          <w:rFonts w:ascii="Times New Roman" w:hAnsi="Times New Roman"/>
          <w:sz w:val="24"/>
        </w:rPr>
        <w:t xml:space="preserve">t.j. </w:t>
      </w:r>
      <w:hyperlink r:id="rId10" w:history="1">
        <w:r w:rsidR="005455B0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Dz.U. </w:t>
        </w:r>
        <w:r w:rsidR="007C2684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z </w:t>
        </w:r>
        <w:r w:rsidR="005455B0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20</w:t>
        </w:r>
        <w:r w:rsidR="00FF163B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24</w:t>
        </w:r>
        <w:r w:rsidR="007C2684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r.</w:t>
        </w:r>
        <w:r w:rsidR="005455B0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 </w:t>
        </w:r>
        <w:r w:rsidR="00782EF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poz. </w:t>
        </w:r>
        <w:r w:rsidR="00FF163B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1530 ze zm.</w:t>
        </w:r>
      </w:hyperlink>
      <w:r w:rsidRPr="002D2FA1">
        <w:rPr>
          <w:rFonts w:ascii="Times New Roman" w:hAnsi="Times New Roman"/>
          <w:sz w:val="24"/>
        </w:rPr>
        <w:t>);</w:t>
      </w:r>
    </w:p>
    <w:p w14:paraId="51542906" w14:textId="191A087A" w:rsidR="005B06B6" w:rsidRPr="002D2FA1" w:rsidRDefault="005B06B6" w:rsidP="00782EF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bookmarkStart w:id="5" w:name="OLE_LINK1"/>
      <w:r w:rsidRPr="002D2FA1">
        <w:rPr>
          <w:rFonts w:ascii="Times New Roman" w:hAnsi="Times New Roman"/>
          <w:sz w:val="24"/>
        </w:rPr>
        <w:t>Ustawa z dnia 16 grudnia 2005r. o finansowaniu infrastr</w:t>
      </w:r>
      <w:r w:rsidR="007F7DC0" w:rsidRPr="002D2FA1">
        <w:rPr>
          <w:rFonts w:ascii="Times New Roman" w:hAnsi="Times New Roman"/>
          <w:sz w:val="24"/>
        </w:rPr>
        <w:t>uktury transportu lądowego (</w:t>
      </w:r>
      <w:bookmarkEnd w:id="5"/>
      <w:r w:rsidR="00782EFA" w:rsidRPr="002D2FA1">
        <w:rPr>
          <w:rFonts w:ascii="Times New Roman" w:hAnsi="Times New Roman"/>
          <w:sz w:val="24"/>
        </w:rPr>
        <w:t xml:space="preserve">Dz.U. </w:t>
      </w:r>
      <w:r w:rsidR="000778A3" w:rsidRPr="002D2FA1">
        <w:rPr>
          <w:rFonts w:ascii="Times New Roman" w:hAnsi="Times New Roman"/>
          <w:sz w:val="24"/>
        </w:rPr>
        <w:t>20</w:t>
      </w:r>
      <w:r w:rsidR="00FF163B">
        <w:rPr>
          <w:rFonts w:ascii="Times New Roman" w:hAnsi="Times New Roman"/>
          <w:sz w:val="24"/>
        </w:rPr>
        <w:t>21 poz. 688</w:t>
      </w:r>
      <w:r w:rsidR="005F3742">
        <w:rPr>
          <w:rFonts w:ascii="Times New Roman" w:hAnsi="Times New Roman"/>
          <w:sz w:val="24"/>
        </w:rPr>
        <w:t>);</w:t>
      </w:r>
    </w:p>
    <w:p w14:paraId="24B6B056" w14:textId="77381DD6" w:rsidR="005B06B6" w:rsidRPr="002D2FA1" w:rsidRDefault="005B06B6" w:rsidP="005B06B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Ustawa z dnia 10 kwietnia 2003r. o szczególnych zasadach przygotowania i realizacji inwestycji w zakresie dróg publicznych (</w:t>
      </w:r>
      <w:r w:rsidR="008A256D" w:rsidRPr="002D2FA1">
        <w:rPr>
          <w:rFonts w:ascii="Times New Roman" w:hAnsi="Times New Roman"/>
          <w:sz w:val="24"/>
        </w:rPr>
        <w:t xml:space="preserve">t.j. </w:t>
      </w:r>
      <w:hyperlink r:id="rId11" w:history="1">
        <w:r w:rsidR="00782EF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Dz.U. </w:t>
        </w:r>
        <w:r w:rsidR="005F3742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z </w:t>
        </w:r>
        <w:r w:rsidR="00782EF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20</w:t>
        </w:r>
        <w:r w:rsidR="00FF163B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24</w:t>
        </w:r>
        <w:r w:rsidR="005F3742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r.</w:t>
        </w:r>
        <w:r w:rsidR="00782EFA" w:rsidRPr="002D2FA1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 xml:space="preserve"> poz. </w:t>
        </w:r>
        <w:r w:rsidR="00FF163B">
          <w:rPr>
            <w:rStyle w:val="Hipercze"/>
            <w:rFonts w:ascii="Times New Roman" w:hAnsi="Times New Roman"/>
            <w:color w:val="auto"/>
            <w:sz w:val="24"/>
            <w:u w:val="none"/>
            <w:shd w:val="clear" w:color="auto" w:fill="FFFFFF"/>
          </w:rPr>
          <w:t>311</w:t>
        </w:r>
      </w:hyperlink>
      <w:r w:rsidRPr="002D2FA1">
        <w:rPr>
          <w:rFonts w:ascii="Times New Roman" w:hAnsi="Times New Roman"/>
          <w:sz w:val="24"/>
        </w:rPr>
        <w:t>);</w:t>
      </w:r>
    </w:p>
    <w:p w14:paraId="548CBE11" w14:textId="77777777" w:rsidR="005E3EE7" w:rsidRDefault="00802C95" w:rsidP="005E3EE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802C95">
        <w:rPr>
          <w:rFonts w:ascii="Times New Roman" w:hAnsi="Times New Roman"/>
          <w:sz w:val="24"/>
        </w:rPr>
        <w:t>UCHWAŁA NR IX/87/24 RADY MIEJSKIEJ W OBORNIKACH z dnia 27 listopada 2024 r. w sprawie określenia stawek podatku od nieruchomości i zwolnień w tym podatku</w:t>
      </w:r>
      <w:r w:rsidR="000635EC">
        <w:rPr>
          <w:rFonts w:ascii="Times New Roman" w:hAnsi="Times New Roman"/>
          <w:sz w:val="24"/>
        </w:rPr>
        <w:t>;</w:t>
      </w:r>
    </w:p>
    <w:p w14:paraId="6FCCAB50" w14:textId="40895E06" w:rsidR="00CC4DE8" w:rsidRPr="005E3EE7" w:rsidRDefault="005E3EE7" w:rsidP="005E3EE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bCs/>
          <w:kern w:val="1"/>
          <w:sz w:val="28"/>
          <w:szCs w:val="28"/>
        </w:rPr>
      </w:pPr>
      <w:r w:rsidRPr="005E3EE7">
        <w:rPr>
          <w:rFonts w:ascii="Times New Roman" w:hAnsi="Times New Roman"/>
          <w:sz w:val="24"/>
        </w:rPr>
        <w:t>UCHWAŁA nr XXVIl/216/08 Rady Miejskiej w Obornikach z dnia 30 maja 2008 r. w</w:t>
      </w:r>
      <w:r>
        <w:rPr>
          <w:rFonts w:ascii="Times New Roman" w:hAnsi="Times New Roman"/>
          <w:sz w:val="24"/>
        </w:rPr>
        <w:t> </w:t>
      </w:r>
      <w:r w:rsidRPr="005E3EE7">
        <w:rPr>
          <w:rFonts w:ascii="Times New Roman" w:hAnsi="Times New Roman"/>
          <w:sz w:val="24"/>
        </w:rPr>
        <w:t>sprawie zmiany uchwały nr XXXI/242/04 Rady Miejskiej w Obornikach z dnia 24</w:t>
      </w:r>
      <w:r>
        <w:rPr>
          <w:rFonts w:ascii="Times New Roman" w:hAnsi="Times New Roman"/>
          <w:sz w:val="24"/>
        </w:rPr>
        <w:t> </w:t>
      </w:r>
      <w:r w:rsidRPr="005E3EE7">
        <w:rPr>
          <w:rFonts w:ascii="Times New Roman" w:hAnsi="Times New Roman"/>
          <w:sz w:val="24"/>
        </w:rPr>
        <w:t>września 2004 r. w sprawie ustalenia stawki procentowej opłaty adiacenckiej</w:t>
      </w:r>
      <w:r>
        <w:rPr>
          <w:rFonts w:ascii="Times New Roman" w:hAnsi="Times New Roman"/>
          <w:sz w:val="24"/>
        </w:rPr>
        <w:t>.</w:t>
      </w:r>
      <w:r w:rsidR="00F0215A" w:rsidRPr="005E3EE7">
        <w:rPr>
          <w:rFonts w:ascii="Times New Roman" w:hAnsi="Times New Roman"/>
          <w:b/>
          <w:bCs/>
          <w:kern w:val="1"/>
          <w:sz w:val="28"/>
          <w:szCs w:val="28"/>
        </w:rPr>
        <w:br w:type="page"/>
      </w:r>
    </w:p>
    <w:p w14:paraId="19D51380" w14:textId="77777777" w:rsidR="00CC4DE8" w:rsidRPr="002D2FA1" w:rsidRDefault="00CC4DE8" w:rsidP="00A44708">
      <w:pPr>
        <w:pStyle w:val="Nagwek1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sz w:val="28"/>
        </w:rPr>
      </w:pPr>
      <w:bookmarkStart w:id="6" w:name="_Toc443985110"/>
      <w:r w:rsidRPr="002D2FA1">
        <w:rPr>
          <w:rFonts w:ascii="Times New Roman" w:hAnsi="Times New Roman" w:cs="Times New Roman"/>
          <w:sz w:val="28"/>
          <w:szCs w:val="28"/>
        </w:rPr>
        <w:lastRenderedPageBreak/>
        <w:t>Źródła informacji i wykorzystane materiały</w:t>
      </w:r>
      <w:bookmarkEnd w:id="6"/>
    </w:p>
    <w:p w14:paraId="1E59DDA9" w14:textId="77777777" w:rsidR="00CC4DE8" w:rsidRPr="002D2FA1" w:rsidRDefault="00CC4DE8">
      <w:pPr>
        <w:ind w:left="360"/>
        <w:rPr>
          <w:rFonts w:ascii="Times New Roman" w:hAnsi="Times New Roman"/>
          <w:sz w:val="24"/>
        </w:rPr>
      </w:pPr>
    </w:p>
    <w:p w14:paraId="78994CCC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Rysunek miejscowego planu zagospodarowania przestrzennego i ustalenia zawarte w projekcie uchwały;</w:t>
      </w:r>
    </w:p>
    <w:p w14:paraId="2C2414FD" w14:textId="4CD1C0DC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Dane uzyskane z Urzędu </w:t>
      </w:r>
      <w:r w:rsidR="00CA3AF4" w:rsidRPr="002D2FA1">
        <w:rPr>
          <w:rFonts w:ascii="Times New Roman" w:hAnsi="Times New Roman"/>
          <w:sz w:val="24"/>
        </w:rPr>
        <w:t>Miasta</w:t>
      </w:r>
      <w:r w:rsidR="00F866E6" w:rsidRPr="002D2FA1">
        <w:rPr>
          <w:rFonts w:ascii="Times New Roman" w:hAnsi="Times New Roman"/>
          <w:sz w:val="24"/>
        </w:rPr>
        <w:t xml:space="preserve"> </w:t>
      </w:r>
      <w:r w:rsidR="00AD40EC">
        <w:rPr>
          <w:rFonts w:ascii="Times New Roman" w:hAnsi="Times New Roman"/>
          <w:sz w:val="24"/>
        </w:rPr>
        <w:t>Oborniki</w:t>
      </w:r>
      <w:r w:rsidRPr="002D2FA1">
        <w:rPr>
          <w:rFonts w:ascii="Times New Roman" w:hAnsi="Times New Roman"/>
          <w:sz w:val="24"/>
        </w:rPr>
        <w:t xml:space="preserve"> dotyczące stawek podatku od nieruchomości;</w:t>
      </w:r>
    </w:p>
    <w:p w14:paraId="7F45F085" w14:textId="77777777" w:rsidR="005B06B6" w:rsidRPr="002D2FA1" w:rsidRDefault="007F7DC0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 </w:t>
      </w:r>
      <w:r w:rsidR="005B06B6" w:rsidRPr="002D2FA1">
        <w:rPr>
          <w:rFonts w:ascii="Times New Roman" w:hAnsi="Times New Roman"/>
          <w:sz w:val="24"/>
        </w:rPr>
        <w:t>„Wartość kosztorysowa inwestycji – wskaźniki cenowe WKI w II półroczu 2010”, Ośrodek Wdrożeń Ekonomiczno Organizacyjnych Budownictwa PROMOCJA Sp. z o.o., Warszawa, 2010;</w:t>
      </w:r>
    </w:p>
    <w:p w14:paraId="39290A83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„Biuletyn cen robót zagregowanych elementów i obiektów b</w:t>
      </w:r>
      <w:r w:rsidR="001F3804" w:rsidRPr="002D2FA1">
        <w:rPr>
          <w:rFonts w:ascii="Times New Roman" w:hAnsi="Times New Roman"/>
          <w:sz w:val="24"/>
        </w:rPr>
        <w:t>udowlanych BCO w II </w:t>
      </w:r>
      <w:r w:rsidRPr="002D2FA1">
        <w:rPr>
          <w:rFonts w:ascii="Times New Roman" w:hAnsi="Times New Roman"/>
          <w:sz w:val="24"/>
        </w:rPr>
        <w:t>półroczu 2010”, Ośrodek Wdrożeń Ekonomiczno Organizacyjnych Budownictwa PROMOCJA Sp. z o.o., Warszawa, 2011;</w:t>
      </w:r>
    </w:p>
    <w:p w14:paraId="76852884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„Zbiór jednostkowych wskaźników cenowych z zakresu budownictwa ogólnego, mieszkaniowego oraz przemysłowego na roboty inwestycy</w:t>
      </w:r>
      <w:r w:rsidR="00E26AC9" w:rsidRPr="002D2FA1">
        <w:rPr>
          <w:rFonts w:ascii="Times New Roman" w:hAnsi="Times New Roman"/>
          <w:sz w:val="24"/>
        </w:rPr>
        <w:t>jne”, Bistyp – Consulting Sp. z </w:t>
      </w:r>
      <w:r w:rsidRPr="002D2FA1">
        <w:rPr>
          <w:rFonts w:ascii="Times New Roman" w:hAnsi="Times New Roman"/>
          <w:sz w:val="24"/>
        </w:rPr>
        <w:t>o.o., Warszawa, marzec 2005;</w:t>
      </w:r>
    </w:p>
    <w:p w14:paraId="6D70437D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 „Ocena przedsiębiorstwa według standardów światowych” Maria Sierpińska, Tomasz Jachna, PWN, Warszawa, 1998;</w:t>
      </w:r>
    </w:p>
    <w:p w14:paraId="06DA1636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„Wrocław 2000 Plus. Studia nad strategią miasta”, Zeszyt 6 (50) 2003, Wrocław, 2003 – materiały z seminarium szkoleniowego na temat: „Miejscowe plany i ich skutki finansowe”;</w:t>
      </w:r>
    </w:p>
    <w:p w14:paraId="7792DC92" w14:textId="77777777" w:rsidR="005B06B6" w:rsidRPr="002D2FA1" w:rsidRDefault="005B06B6" w:rsidP="005B06B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„Problematyka ekonomiczna w planowaniu miejscowym, luty 2004 – materiały z seminarium szkoleniowego na temat: „Miejscowe plany i ich skutki finansowe”;</w:t>
      </w:r>
    </w:p>
    <w:p w14:paraId="5824CDC4" w14:textId="77777777" w:rsidR="00CC4DE8" w:rsidRPr="002D2FA1" w:rsidRDefault="00CC4DE8">
      <w:pPr>
        <w:rPr>
          <w:rFonts w:ascii="Times New Roman" w:hAnsi="Times New Roman"/>
          <w:b/>
        </w:rPr>
      </w:pPr>
    </w:p>
    <w:p w14:paraId="16F6B471" w14:textId="77777777" w:rsidR="00CC4DE8" w:rsidRPr="002D2FA1" w:rsidRDefault="00F0215A" w:rsidP="00F0215A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D2FA1">
        <w:br w:type="page"/>
      </w:r>
      <w:bookmarkStart w:id="7" w:name="_Toc443985111"/>
      <w:r w:rsidR="00CC4DE8" w:rsidRPr="002D2FA1">
        <w:rPr>
          <w:rFonts w:ascii="Times New Roman" w:hAnsi="Times New Roman" w:cs="Times New Roman"/>
          <w:sz w:val="28"/>
          <w:szCs w:val="28"/>
        </w:rPr>
        <w:lastRenderedPageBreak/>
        <w:t xml:space="preserve">Charakterystyka obszaru objętego granicami </w:t>
      </w:r>
      <w:r w:rsidR="000733CB" w:rsidRPr="002D2FA1">
        <w:rPr>
          <w:rFonts w:ascii="Times New Roman" w:hAnsi="Times New Roman" w:cs="Times New Roman"/>
          <w:sz w:val="28"/>
          <w:szCs w:val="28"/>
        </w:rPr>
        <w:t>miejscowego planu zagospodarowania przestrzennego</w:t>
      </w:r>
      <w:bookmarkEnd w:id="7"/>
    </w:p>
    <w:p w14:paraId="11751D88" w14:textId="77777777" w:rsidR="00E3792D" w:rsidRPr="002D2FA1" w:rsidRDefault="00E3792D" w:rsidP="005B06B6">
      <w:pPr>
        <w:ind w:firstLine="709"/>
        <w:contextualSpacing/>
        <w:jc w:val="both"/>
        <w:rPr>
          <w:rFonts w:ascii="Times New Roman" w:hAnsi="Times New Roman"/>
        </w:rPr>
      </w:pPr>
    </w:p>
    <w:p w14:paraId="54FAB303" w14:textId="41865E5A" w:rsidR="005B06B6" w:rsidRPr="002D2FA1" w:rsidRDefault="005B06B6" w:rsidP="00AD40EC">
      <w:pPr>
        <w:contextualSpacing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Obszar objęty opracowaniem położony jest w </w:t>
      </w:r>
      <w:r w:rsidR="00AD40EC">
        <w:rPr>
          <w:rFonts w:ascii="Times New Roman" w:hAnsi="Times New Roman"/>
          <w:sz w:val="24"/>
        </w:rPr>
        <w:t xml:space="preserve">miejscowości Kowanówko, </w:t>
      </w:r>
      <w:r w:rsidR="000733CB" w:rsidRPr="002D2FA1">
        <w:rPr>
          <w:rFonts w:ascii="Times New Roman" w:hAnsi="Times New Roman"/>
          <w:bCs/>
          <w:sz w:val="24"/>
        </w:rPr>
        <w:t xml:space="preserve">w rejonie </w:t>
      </w:r>
      <w:r w:rsidR="00AD40EC">
        <w:rPr>
          <w:rFonts w:ascii="Times New Roman" w:hAnsi="Times New Roman"/>
          <w:bCs/>
          <w:sz w:val="24"/>
        </w:rPr>
        <w:t xml:space="preserve">ul. Obornickiej </w:t>
      </w:r>
      <w:r w:rsidR="00683048" w:rsidRPr="002D2FA1">
        <w:rPr>
          <w:rFonts w:ascii="Times New Roman" w:hAnsi="Times New Roman"/>
          <w:sz w:val="24"/>
        </w:rPr>
        <w:t>i </w:t>
      </w:r>
      <w:r w:rsidRPr="002D2FA1">
        <w:rPr>
          <w:rFonts w:ascii="Times New Roman" w:hAnsi="Times New Roman"/>
          <w:sz w:val="24"/>
        </w:rPr>
        <w:t xml:space="preserve">zajmuje powierzchnię </w:t>
      </w:r>
      <w:r w:rsidR="00AD40EC">
        <w:rPr>
          <w:rFonts w:ascii="Times New Roman" w:hAnsi="Times New Roman"/>
          <w:sz w:val="24"/>
        </w:rPr>
        <w:t>0,7062</w:t>
      </w:r>
      <w:r w:rsidR="000733CB" w:rsidRPr="002D2FA1">
        <w:rPr>
          <w:rFonts w:ascii="Times New Roman" w:hAnsi="Times New Roman"/>
          <w:sz w:val="24"/>
        </w:rPr>
        <w:t xml:space="preserve"> </w:t>
      </w:r>
      <w:r w:rsidRPr="002D2FA1">
        <w:rPr>
          <w:rFonts w:ascii="Times New Roman" w:hAnsi="Times New Roman"/>
          <w:sz w:val="24"/>
        </w:rPr>
        <w:t xml:space="preserve">ha. </w:t>
      </w:r>
    </w:p>
    <w:p w14:paraId="30B2544E" w14:textId="77777777" w:rsidR="00CE3DA1" w:rsidRPr="002D2FA1" w:rsidRDefault="00CE3DA1" w:rsidP="005B06B6">
      <w:pPr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4459027C" w14:textId="77777777" w:rsidR="005B06B6" w:rsidRPr="002D2FA1" w:rsidRDefault="005B06B6" w:rsidP="00CE3DA1">
      <w:pPr>
        <w:spacing w:line="360" w:lineRule="auto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Na obszarze objętym planem ustala się następujące przeznaczenie terenów:</w:t>
      </w:r>
    </w:p>
    <w:p w14:paraId="13D84BEF" w14:textId="77777777" w:rsidR="00AD40EC" w:rsidRPr="00AD40EC" w:rsidRDefault="00AD40EC" w:rsidP="000733CB">
      <w:pPr>
        <w:pStyle w:val="Tekstpodstawowywcity"/>
        <w:widowControl w:val="0"/>
        <w:numPr>
          <w:ilvl w:val="0"/>
          <w:numId w:val="20"/>
        </w:numPr>
        <w:snapToGrid w:val="0"/>
        <w:spacing w:line="360" w:lineRule="auto"/>
        <w:ind w:left="709" w:hanging="425"/>
        <w:rPr>
          <w:b/>
          <w:bCs/>
        </w:rPr>
      </w:pPr>
      <w:r w:rsidRPr="00E30217">
        <w:t>teren</w:t>
      </w:r>
      <w:r w:rsidRPr="00E30217">
        <w:rPr>
          <w:spacing w:val="40"/>
        </w:rPr>
        <w:t xml:space="preserve"> </w:t>
      </w:r>
      <w:r w:rsidRPr="00E30217">
        <w:t>usług handlu detalicznego lub produkcji,</w:t>
      </w:r>
      <w:r w:rsidRPr="00E30217">
        <w:rPr>
          <w:spacing w:val="40"/>
        </w:rPr>
        <w:t xml:space="preserve"> </w:t>
      </w:r>
      <w:r w:rsidRPr="00E30217">
        <w:t>oznaczony</w:t>
      </w:r>
      <w:r w:rsidRPr="00E30217">
        <w:rPr>
          <w:spacing w:val="40"/>
        </w:rPr>
        <w:t xml:space="preserve"> </w:t>
      </w:r>
      <w:r w:rsidRPr="00E30217">
        <w:t>na</w:t>
      </w:r>
      <w:r w:rsidRPr="00E30217">
        <w:rPr>
          <w:spacing w:val="40"/>
        </w:rPr>
        <w:t xml:space="preserve"> </w:t>
      </w:r>
      <w:r w:rsidRPr="00E30217">
        <w:t xml:space="preserve">rysunku planu symbolem </w:t>
      </w:r>
      <w:r w:rsidRPr="00AD40EC">
        <w:rPr>
          <w:b/>
          <w:bCs/>
        </w:rPr>
        <w:t>1UHD-P.</w:t>
      </w:r>
    </w:p>
    <w:p w14:paraId="6EA12C6F" w14:textId="77777777" w:rsidR="00CC47F6" w:rsidRPr="002D2FA1" w:rsidRDefault="00CC47F6" w:rsidP="00CC47F6">
      <w:pPr>
        <w:pStyle w:val="Tekstpodstawowywcity"/>
        <w:widowControl w:val="0"/>
        <w:snapToGrid w:val="0"/>
        <w:spacing w:line="360" w:lineRule="auto"/>
        <w:rPr>
          <w:b/>
          <w:bCs/>
        </w:rPr>
      </w:pPr>
    </w:p>
    <w:p w14:paraId="0757A59F" w14:textId="77777777" w:rsidR="00CC4DE8" w:rsidRPr="002D2FA1" w:rsidRDefault="00CC4DE8" w:rsidP="00A44708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8" w:name="_Toc443985112"/>
      <w:r w:rsidRPr="002D2FA1">
        <w:rPr>
          <w:rFonts w:ascii="Times New Roman" w:hAnsi="Times New Roman" w:cs="Times New Roman"/>
          <w:sz w:val="28"/>
          <w:szCs w:val="28"/>
        </w:rPr>
        <w:t>Bilans terenów</w:t>
      </w:r>
      <w:bookmarkEnd w:id="8"/>
    </w:p>
    <w:p w14:paraId="48797577" w14:textId="77777777" w:rsidR="00CC4DE8" w:rsidRPr="002D2FA1" w:rsidRDefault="00CC4DE8">
      <w:pPr>
        <w:pStyle w:val="xl30"/>
        <w:spacing w:before="0" w:after="0"/>
        <w:textAlignment w:val="auto"/>
        <w:rPr>
          <w:rFonts w:ascii="Times New Roman" w:eastAsia="Times New Roman" w:hAnsi="Times New Roman" w:cs="Times New Roman"/>
          <w:b/>
        </w:rPr>
      </w:pPr>
    </w:p>
    <w:p w14:paraId="72290BE5" w14:textId="77777777" w:rsidR="00AD40EC" w:rsidRDefault="005B06B6" w:rsidP="00AD40EC">
      <w:pPr>
        <w:spacing w:after="120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W granicach planu znajduj</w:t>
      </w:r>
      <w:r w:rsidR="0084531F" w:rsidRPr="002D2FA1">
        <w:rPr>
          <w:rFonts w:ascii="Times New Roman" w:hAnsi="Times New Roman"/>
          <w:sz w:val="24"/>
        </w:rPr>
        <w:t xml:space="preserve">ą się </w:t>
      </w:r>
      <w:r w:rsidR="00AD40EC">
        <w:rPr>
          <w:rFonts w:ascii="Times New Roman" w:hAnsi="Times New Roman"/>
          <w:sz w:val="24"/>
        </w:rPr>
        <w:t>wyłącznie tereny usług handlu detalicznego lub produkcji.</w:t>
      </w:r>
    </w:p>
    <w:p w14:paraId="769C329D" w14:textId="2BBA44C8" w:rsidR="00CC47F6" w:rsidRPr="002D2FA1" w:rsidRDefault="00CC47F6" w:rsidP="000778A3">
      <w:pPr>
        <w:spacing w:after="120"/>
        <w:ind w:firstLine="709"/>
        <w:jc w:val="both"/>
        <w:rPr>
          <w:rFonts w:ascii="Times New Roman" w:hAnsi="Times New Roman"/>
          <w:bCs/>
          <w:sz w:val="24"/>
        </w:rPr>
      </w:pPr>
    </w:p>
    <w:tbl>
      <w:tblPr>
        <w:tblW w:w="94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20"/>
        <w:gridCol w:w="4660"/>
        <w:gridCol w:w="1480"/>
        <w:gridCol w:w="1340"/>
      </w:tblGrid>
      <w:tr w:rsidR="00BF52F6" w:rsidRPr="002D2FA1" w14:paraId="22BBA54B" w14:textId="77777777" w:rsidTr="00BF52F6">
        <w:trPr>
          <w:trHeight w:val="300"/>
        </w:trPr>
        <w:tc>
          <w:tcPr>
            <w:tcW w:w="94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EAFD0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BILANS TERENU - STAN PROJEKTOWANY</w:t>
            </w:r>
          </w:p>
        </w:tc>
      </w:tr>
      <w:tr w:rsidR="00BF52F6" w:rsidRPr="002D2FA1" w14:paraId="6F6CB4DE" w14:textId="77777777" w:rsidTr="00BF52F6">
        <w:trPr>
          <w:trHeight w:val="121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E2D9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65F0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 xml:space="preserve">Przeznaczenie terenu </w:t>
            </w:r>
          </w:p>
        </w:tc>
        <w:tc>
          <w:tcPr>
            <w:tcW w:w="46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907D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 xml:space="preserve">Przeznaczenie terenu 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DF41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Powierzchnia terenu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AA445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Procentowy udział powierzchni w granicach planu</w:t>
            </w:r>
          </w:p>
        </w:tc>
      </w:tr>
      <w:tr w:rsidR="00BF52F6" w:rsidRPr="002D2FA1" w14:paraId="369E21D9" w14:textId="77777777" w:rsidTr="00BF52F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3A5A1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5EA6D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Symbol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F48BD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nazwa tekst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65F24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[m</w:t>
            </w:r>
            <w:r w:rsidRPr="002D2FA1">
              <w:rPr>
                <w:rFonts w:ascii="Times New Roman" w:hAnsi="Times New Roman"/>
                <w:b/>
                <w:bCs/>
                <w:szCs w:val="20"/>
                <w:vertAlign w:val="superscript"/>
                <w:lang w:eastAsia="pl-PL"/>
              </w:rPr>
              <w:t>2</w:t>
            </w: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]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B1CF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b/>
                <w:bCs/>
                <w:szCs w:val="20"/>
                <w:lang w:eastAsia="pl-PL"/>
              </w:rPr>
              <w:t>[%]</w:t>
            </w:r>
          </w:p>
        </w:tc>
      </w:tr>
      <w:tr w:rsidR="00BF52F6" w:rsidRPr="002D2FA1" w14:paraId="6CCEFA2D" w14:textId="77777777" w:rsidTr="00BF52F6">
        <w:trPr>
          <w:trHeight w:val="31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5EE4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szCs w:val="20"/>
                <w:lang w:eastAsia="pl-PL"/>
              </w:rPr>
              <w:t>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4198" w14:textId="5C0D1D7B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szCs w:val="20"/>
                <w:lang w:eastAsia="pl-PL"/>
              </w:rPr>
              <w:t>1</w:t>
            </w:r>
            <w:r w:rsidR="00AD40EC">
              <w:rPr>
                <w:rFonts w:ascii="Times New Roman" w:hAnsi="Times New Roman"/>
                <w:szCs w:val="20"/>
                <w:lang w:eastAsia="pl-PL"/>
              </w:rPr>
              <w:t>UHD-P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5F4C4A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szCs w:val="20"/>
                <w:lang w:eastAsia="pl-PL"/>
              </w:rPr>
              <w:t>tereny zabudowy mieszkaniowej jednorodzinnej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BEA0" w14:textId="25195940" w:rsidR="00BF52F6" w:rsidRPr="002D2FA1" w:rsidRDefault="00AD40EC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>
              <w:rPr>
                <w:rFonts w:ascii="Times New Roman" w:hAnsi="Times New Roman"/>
                <w:szCs w:val="20"/>
                <w:lang w:eastAsia="pl-PL"/>
              </w:rPr>
              <w:t>7062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D0D4" w14:textId="1CE88F91" w:rsidR="00BF52F6" w:rsidRPr="002D2FA1" w:rsidRDefault="00AD40EC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>
              <w:rPr>
                <w:rFonts w:ascii="Times New Roman" w:hAnsi="Times New Roman"/>
                <w:szCs w:val="20"/>
                <w:lang w:eastAsia="pl-PL"/>
              </w:rPr>
              <w:t>100</w:t>
            </w:r>
          </w:p>
        </w:tc>
      </w:tr>
      <w:tr w:rsidR="00BF52F6" w:rsidRPr="002D2FA1" w14:paraId="418A42FE" w14:textId="77777777" w:rsidTr="00BF52F6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D04C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E8B8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ACD773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3350" w14:textId="00D5C01A" w:rsidR="00BF52F6" w:rsidRPr="002D2FA1" w:rsidRDefault="00AD40EC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>
              <w:rPr>
                <w:rFonts w:ascii="Times New Roman" w:hAnsi="Times New Roman"/>
                <w:szCs w:val="20"/>
                <w:lang w:eastAsia="pl-PL"/>
              </w:rPr>
              <w:t>7062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6A6B" w14:textId="77777777" w:rsidR="00BF52F6" w:rsidRPr="002D2FA1" w:rsidRDefault="00BF52F6" w:rsidP="00BF52F6">
            <w:pPr>
              <w:suppressAutoHyphens w:val="0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2D2FA1">
              <w:rPr>
                <w:rFonts w:ascii="Times New Roman" w:hAnsi="Times New Roman"/>
                <w:szCs w:val="20"/>
                <w:lang w:eastAsia="pl-PL"/>
              </w:rPr>
              <w:t>100,00</w:t>
            </w:r>
          </w:p>
        </w:tc>
      </w:tr>
    </w:tbl>
    <w:p w14:paraId="7038E5FC" w14:textId="77777777" w:rsidR="0020076A" w:rsidRPr="002D2FA1" w:rsidRDefault="0020076A" w:rsidP="000B7BB3">
      <w:pPr>
        <w:spacing w:after="120"/>
        <w:jc w:val="both"/>
        <w:rPr>
          <w:rFonts w:ascii="Times New Roman" w:hAnsi="Times New Roman"/>
          <w:bCs/>
          <w:sz w:val="24"/>
        </w:rPr>
      </w:pPr>
    </w:p>
    <w:p w14:paraId="51DBDAF9" w14:textId="77777777" w:rsidR="00CC4DE8" w:rsidRPr="002D2FA1" w:rsidRDefault="00CC4DE8" w:rsidP="00A44708">
      <w:pPr>
        <w:pStyle w:val="Nagwek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9" w:name="_Toc443985113"/>
      <w:r w:rsidRPr="002D2FA1">
        <w:rPr>
          <w:rFonts w:ascii="Times New Roman" w:hAnsi="Times New Roman" w:cs="Times New Roman"/>
          <w:sz w:val="28"/>
          <w:szCs w:val="28"/>
        </w:rPr>
        <w:t xml:space="preserve">Prognoza wpływu ustaleń miejscowego planu zagospodarowania przestrzennego na dochody własne i wydatki </w:t>
      </w:r>
      <w:r w:rsidR="008A256D" w:rsidRPr="002D2FA1">
        <w:rPr>
          <w:rFonts w:ascii="Times New Roman" w:hAnsi="Times New Roman" w:cs="Times New Roman"/>
          <w:sz w:val="28"/>
          <w:szCs w:val="28"/>
        </w:rPr>
        <w:t>miasta</w:t>
      </w:r>
      <w:r w:rsidRPr="002D2FA1">
        <w:rPr>
          <w:rFonts w:ascii="Times New Roman" w:hAnsi="Times New Roman" w:cs="Times New Roman"/>
          <w:sz w:val="28"/>
          <w:szCs w:val="28"/>
        </w:rPr>
        <w:t>.</w:t>
      </w:r>
      <w:bookmarkEnd w:id="9"/>
    </w:p>
    <w:p w14:paraId="6E163CCD" w14:textId="77777777" w:rsidR="005E3EE7" w:rsidRDefault="005E3EE7" w:rsidP="005E3EE7">
      <w:pPr>
        <w:pStyle w:val="Nagwek2"/>
        <w:ind w:firstLine="0"/>
        <w:rPr>
          <w:rFonts w:ascii="Times New Roman" w:hAnsi="Times New Roman"/>
        </w:rPr>
      </w:pPr>
      <w:bookmarkStart w:id="10" w:name="_Toc443985114"/>
    </w:p>
    <w:p w14:paraId="2BDE0D1C" w14:textId="7028F39A" w:rsidR="005B06B6" w:rsidRPr="005E3EE7" w:rsidRDefault="005B06B6" w:rsidP="005E3EE7">
      <w:pPr>
        <w:pStyle w:val="Nagwek2"/>
        <w:ind w:firstLine="0"/>
        <w:rPr>
          <w:rFonts w:ascii="Times New Roman" w:hAnsi="Times New Roman"/>
          <w:b/>
          <w:bCs w:val="0"/>
          <w:sz w:val="28"/>
          <w:szCs w:val="28"/>
        </w:rPr>
      </w:pPr>
      <w:r w:rsidRPr="005E3EE7">
        <w:rPr>
          <w:rFonts w:ascii="Times New Roman" w:hAnsi="Times New Roman"/>
          <w:b/>
          <w:bCs w:val="0"/>
          <w:sz w:val="28"/>
          <w:szCs w:val="28"/>
        </w:rPr>
        <w:t>Prognozowane wpływy z podatku od nieruchomości</w:t>
      </w:r>
      <w:bookmarkEnd w:id="10"/>
      <w:r w:rsidRPr="005E3EE7">
        <w:rPr>
          <w:rFonts w:ascii="Times New Roman" w:hAnsi="Times New Roman"/>
          <w:b/>
          <w:bCs w:val="0"/>
          <w:sz w:val="28"/>
          <w:szCs w:val="28"/>
        </w:rPr>
        <w:t xml:space="preserve"> </w:t>
      </w:r>
    </w:p>
    <w:p w14:paraId="00A9A7A5" w14:textId="77777777" w:rsidR="005B06B6" w:rsidRPr="002D2FA1" w:rsidRDefault="005B06B6" w:rsidP="005B06B6">
      <w:pPr>
        <w:ind w:left="360"/>
        <w:rPr>
          <w:rFonts w:ascii="Times New Roman" w:hAnsi="Times New Roman"/>
          <w:sz w:val="24"/>
        </w:rPr>
      </w:pPr>
    </w:p>
    <w:p w14:paraId="79F40CFD" w14:textId="77777777" w:rsidR="00AD40EC" w:rsidRDefault="005B06B6" w:rsidP="00AD40EC">
      <w:pPr>
        <w:pStyle w:val="Tekstpodstawowywcity31"/>
        <w:ind w:left="0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Wzrost podatku od nieruchomości spowodowany będzie </w:t>
      </w:r>
      <w:r w:rsidR="00AD40EC">
        <w:rPr>
          <w:rFonts w:ascii="Times New Roman" w:hAnsi="Times New Roman"/>
          <w:sz w:val="24"/>
        </w:rPr>
        <w:t>zainwestowaniem terenu.</w:t>
      </w:r>
    </w:p>
    <w:p w14:paraId="6B10ABF0" w14:textId="77777777" w:rsidR="00AD40EC" w:rsidRDefault="00AD40EC" w:rsidP="00AD40EC">
      <w:pPr>
        <w:jc w:val="both"/>
        <w:rPr>
          <w:rFonts w:ascii="Times New Roman" w:hAnsi="Times New Roman"/>
          <w:sz w:val="24"/>
        </w:rPr>
      </w:pPr>
    </w:p>
    <w:p w14:paraId="1497FDAF" w14:textId="77777777" w:rsidR="005E3EE7" w:rsidRDefault="004C21ED" w:rsidP="00364E39">
      <w:pPr>
        <w:jc w:val="both"/>
        <w:rPr>
          <w:rFonts w:ascii="Times New Roman" w:hAnsi="Times New Roman"/>
          <w:sz w:val="22"/>
        </w:rPr>
      </w:pPr>
      <w:r w:rsidRPr="002D2FA1">
        <w:rPr>
          <w:rFonts w:ascii="Times New Roman" w:hAnsi="Times New Roman"/>
          <w:sz w:val="24"/>
        </w:rPr>
        <w:t>Na podstawie</w:t>
      </w:r>
      <w:r w:rsidR="00AD40EC">
        <w:rPr>
          <w:rFonts w:ascii="Times New Roman" w:hAnsi="Times New Roman"/>
          <w:sz w:val="24"/>
        </w:rPr>
        <w:t xml:space="preserve"> uchwały Nr </w:t>
      </w:r>
      <w:r w:rsidR="00AD40EC" w:rsidRPr="00802C95">
        <w:rPr>
          <w:rFonts w:ascii="Times New Roman" w:hAnsi="Times New Roman"/>
          <w:sz w:val="24"/>
        </w:rPr>
        <w:t>IX/87/24 R</w:t>
      </w:r>
      <w:r w:rsidR="00AD40EC">
        <w:rPr>
          <w:rFonts w:ascii="Times New Roman" w:hAnsi="Times New Roman"/>
          <w:sz w:val="24"/>
        </w:rPr>
        <w:t>ady Miejskiej w Obornikach</w:t>
      </w:r>
      <w:r w:rsidR="00AD40EC" w:rsidRPr="00802C95">
        <w:rPr>
          <w:rFonts w:ascii="Times New Roman" w:hAnsi="Times New Roman"/>
          <w:sz w:val="24"/>
        </w:rPr>
        <w:t xml:space="preserve"> z dnia 27 listopada 2024 r. w</w:t>
      </w:r>
      <w:r w:rsidR="00AD40EC">
        <w:rPr>
          <w:rFonts w:ascii="Times New Roman" w:hAnsi="Times New Roman"/>
          <w:sz w:val="24"/>
        </w:rPr>
        <w:t> </w:t>
      </w:r>
      <w:r w:rsidR="00AD40EC" w:rsidRPr="00802C95">
        <w:rPr>
          <w:rFonts w:ascii="Times New Roman" w:hAnsi="Times New Roman"/>
          <w:sz w:val="24"/>
        </w:rPr>
        <w:t>sprawie określenia stawek podatku od nieruchomości i zwolnień w tym podatku</w:t>
      </w:r>
      <w:r w:rsidRPr="002D2FA1">
        <w:rPr>
          <w:rFonts w:ascii="Times New Roman" w:hAnsi="Times New Roman"/>
          <w:sz w:val="24"/>
        </w:rPr>
        <w:t>, oszacowano docelowe wpływy z podatku od nieruchomości uzyskane po uchwaleniu miejscowego planu</w:t>
      </w:r>
      <w:r w:rsidRPr="002D2FA1">
        <w:rPr>
          <w:rFonts w:ascii="Times New Roman" w:hAnsi="Times New Roman"/>
          <w:sz w:val="22"/>
        </w:rPr>
        <w:t xml:space="preserve">. </w:t>
      </w:r>
    </w:p>
    <w:p w14:paraId="624070BF" w14:textId="77777777" w:rsidR="005E3EE7" w:rsidRDefault="005E3EE7" w:rsidP="00364E39">
      <w:pPr>
        <w:jc w:val="both"/>
        <w:rPr>
          <w:rFonts w:ascii="Times New Roman" w:hAnsi="Times New Roman"/>
          <w:sz w:val="22"/>
        </w:rPr>
      </w:pPr>
    </w:p>
    <w:p w14:paraId="69B039BB" w14:textId="25EBCDBC" w:rsidR="00364E39" w:rsidRPr="005E3EE7" w:rsidRDefault="004C21ED" w:rsidP="00364E39">
      <w:pPr>
        <w:jc w:val="both"/>
        <w:rPr>
          <w:rFonts w:ascii="Times New Roman" w:hAnsi="Times New Roman"/>
          <w:b/>
          <w:iCs/>
          <w:sz w:val="24"/>
          <w:lang w:eastAsia="pl-PL"/>
        </w:rPr>
      </w:pPr>
      <w:r w:rsidRPr="005E3EE7">
        <w:rPr>
          <w:rFonts w:ascii="Times New Roman" w:hAnsi="Times New Roman"/>
          <w:b/>
          <w:iCs/>
          <w:sz w:val="24"/>
          <w:lang w:eastAsia="pl-PL"/>
        </w:rPr>
        <w:t>Wszystkie wyniki zaokrąglono do tysięcy złotych</w:t>
      </w:r>
      <w:r w:rsidR="00364E39" w:rsidRPr="005E3EE7">
        <w:rPr>
          <w:rFonts w:ascii="Times New Roman" w:hAnsi="Times New Roman"/>
          <w:b/>
          <w:iCs/>
          <w:sz w:val="24"/>
          <w:lang w:eastAsia="pl-PL"/>
        </w:rPr>
        <w:t>.</w:t>
      </w:r>
    </w:p>
    <w:p w14:paraId="1F3D0278" w14:textId="77777777" w:rsidR="00364E39" w:rsidRDefault="00364E39" w:rsidP="00364E39">
      <w:pPr>
        <w:shd w:val="clear" w:color="auto" w:fill="FFFFFF"/>
        <w:rPr>
          <w:rFonts w:ascii="Times New Roman" w:hAnsi="Times New Roman"/>
          <w:b/>
          <w:iCs/>
          <w:sz w:val="24"/>
          <w:lang w:eastAsia="pl-PL"/>
        </w:rPr>
      </w:pPr>
    </w:p>
    <w:p w14:paraId="6D31750E" w14:textId="693280C1" w:rsidR="00364E39" w:rsidRDefault="00364E39" w:rsidP="00364E39">
      <w:pPr>
        <w:shd w:val="clear" w:color="auto" w:fill="FFFF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Zmiana p</w:t>
      </w:r>
      <w:r w:rsidRPr="002D2FA1">
        <w:rPr>
          <w:rFonts w:ascii="Times New Roman" w:hAnsi="Times New Roman"/>
          <w:sz w:val="24"/>
        </w:rPr>
        <w:t>odat</w:t>
      </w:r>
      <w:r>
        <w:rPr>
          <w:rFonts w:ascii="Times New Roman" w:hAnsi="Times New Roman"/>
          <w:sz w:val="24"/>
        </w:rPr>
        <w:t xml:space="preserve">ku </w:t>
      </w:r>
      <w:r w:rsidRPr="002D2FA1">
        <w:rPr>
          <w:rFonts w:ascii="Times New Roman" w:hAnsi="Times New Roman"/>
          <w:sz w:val="24"/>
        </w:rPr>
        <w:t>od powierzchni działek</w:t>
      </w:r>
      <w:r>
        <w:rPr>
          <w:rFonts w:ascii="Times New Roman" w:hAnsi="Times New Roman"/>
          <w:sz w:val="24"/>
        </w:rPr>
        <w:t xml:space="preserve"> (rocznie)</w:t>
      </w:r>
      <w:r w:rsidRPr="002D2FA1">
        <w:rPr>
          <w:rFonts w:ascii="Times New Roman" w:hAnsi="Times New Roman"/>
          <w:sz w:val="24"/>
        </w:rPr>
        <w:t>:</w:t>
      </w:r>
    </w:p>
    <w:p w14:paraId="6DA2CB58" w14:textId="77777777" w:rsidR="005E3EE7" w:rsidRPr="002D2FA1" w:rsidRDefault="005E3EE7" w:rsidP="00364E39">
      <w:pPr>
        <w:shd w:val="clear" w:color="auto" w:fill="FFFFFF"/>
        <w:rPr>
          <w:rFonts w:ascii="Times New Roman" w:hAnsi="Times New Roman"/>
          <w:sz w:val="24"/>
        </w:rPr>
      </w:pPr>
    </w:p>
    <w:p w14:paraId="1D648875" w14:textId="6F3A0DCC" w:rsidR="00364E39" w:rsidRDefault="00364E39" w:rsidP="00364E39">
      <w:pPr>
        <w:shd w:val="clear" w:color="auto" w:fill="FFFFFF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2D2FA1">
        <w:rPr>
          <w:rFonts w:ascii="Times New Roman" w:hAnsi="Times New Roman"/>
          <w:sz w:val="24"/>
        </w:rPr>
        <w:t>[</w:t>
      </w:r>
      <w:r w:rsidRPr="002D2FA1">
        <w:rPr>
          <w:rFonts w:ascii="Times New Roman" w:hAnsi="Times New Roman"/>
          <w:b/>
          <w:sz w:val="24"/>
        </w:rPr>
        <w:t>Podatek od pow. działki</w:t>
      </w:r>
      <w:r w:rsidRPr="002D2FA1">
        <w:rPr>
          <w:rFonts w:ascii="Times New Roman" w:hAnsi="Times New Roman"/>
          <w:sz w:val="24"/>
        </w:rPr>
        <w:t xml:space="preserve">] = </w:t>
      </w:r>
      <w:r w:rsidRPr="002D2FA1">
        <w:rPr>
          <w:rFonts w:ascii="Times New Roman" w:hAnsi="Times New Roman"/>
          <w:sz w:val="22"/>
          <w:szCs w:val="22"/>
        </w:rPr>
        <w:t>[powierzchnia działki w m</w:t>
      </w:r>
      <w:r w:rsidRPr="002D2FA1">
        <w:rPr>
          <w:rFonts w:ascii="Times New Roman" w:hAnsi="Times New Roman"/>
          <w:sz w:val="22"/>
          <w:szCs w:val="22"/>
          <w:vertAlign w:val="superscript"/>
        </w:rPr>
        <w:t>2</w:t>
      </w:r>
      <w:r w:rsidRPr="002D2FA1">
        <w:rPr>
          <w:rFonts w:ascii="Times New Roman" w:hAnsi="Times New Roman"/>
          <w:sz w:val="22"/>
          <w:szCs w:val="22"/>
        </w:rPr>
        <w:t xml:space="preserve">] x [stawka podatku od pow. działki </w:t>
      </w:r>
      <w:r w:rsidR="00D410CB">
        <w:rPr>
          <w:rFonts w:ascii="Times New Roman" w:hAnsi="Times New Roman"/>
          <w:sz w:val="22"/>
          <w:szCs w:val="22"/>
        </w:rPr>
        <w:t xml:space="preserve">z tyt. Prowadzenia działalności </w:t>
      </w:r>
      <w:r w:rsidRPr="002D2FA1">
        <w:rPr>
          <w:rFonts w:ascii="Times New Roman" w:hAnsi="Times New Roman"/>
          <w:sz w:val="22"/>
          <w:szCs w:val="22"/>
        </w:rPr>
        <w:t>w m</w:t>
      </w:r>
      <w:r w:rsidRPr="002D2FA1">
        <w:rPr>
          <w:rFonts w:ascii="Times New Roman" w:hAnsi="Times New Roman"/>
          <w:sz w:val="22"/>
          <w:szCs w:val="22"/>
          <w:vertAlign w:val="superscript"/>
        </w:rPr>
        <w:t>2</w:t>
      </w:r>
      <w:r w:rsidRPr="002D2FA1">
        <w:rPr>
          <w:rFonts w:ascii="Times New Roman" w:hAnsi="Times New Roman"/>
          <w:sz w:val="22"/>
          <w:szCs w:val="22"/>
        </w:rPr>
        <w:t xml:space="preserve">] - [powierzchnia działki </w:t>
      </w:r>
      <w:r w:rsidR="00D410CB" w:rsidRPr="002D2FA1">
        <w:rPr>
          <w:rFonts w:ascii="Times New Roman" w:hAnsi="Times New Roman"/>
          <w:sz w:val="22"/>
          <w:szCs w:val="22"/>
        </w:rPr>
        <w:t>m</w:t>
      </w:r>
      <w:r w:rsidR="00D410CB" w:rsidRPr="002D2FA1">
        <w:rPr>
          <w:rFonts w:ascii="Times New Roman" w:hAnsi="Times New Roman"/>
          <w:sz w:val="22"/>
          <w:szCs w:val="22"/>
          <w:vertAlign w:val="superscript"/>
        </w:rPr>
        <w:t>2</w:t>
      </w:r>
      <w:r w:rsidR="00D410CB" w:rsidRPr="002D2FA1">
        <w:rPr>
          <w:rFonts w:ascii="Times New Roman" w:hAnsi="Times New Roman"/>
          <w:sz w:val="22"/>
          <w:szCs w:val="22"/>
        </w:rPr>
        <w:t>]</w:t>
      </w:r>
      <w:r w:rsidR="00D410CB">
        <w:rPr>
          <w:rFonts w:ascii="Times New Roman" w:hAnsi="Times New Roman"/>
          <w:sz w:val="22"/>
          <w:szCs w:val="22"/>
        </w:rPr>
        <w:t xml:space="preserve"> </w:t>
      </w:r>
      <w:r w:rsidRPr="002D2FA1">
        <w:rPr>
          <w:rFonts w:ascii="Times New Roman" w:hAnsi="Times New Roman"/>
          <w:sz w:val="22"/>
          <w:szCs w:val="22"/>
        </w:rPr>
        <w:t>x [</w:t>
      </w:r>
      <w:r w:rsidRPr="002D2FA1">
        <w:rPr>
          <w:rFonts w:ascii="Times New Roman" w:hAnsi="Times New Roman"/>
          <w:sz w:val="22"/>
          <w:szCs w:val="22"/>
          <w:shd w:val="clear" w:color="auto" w:fill="FFFFFF"/>
        </w:rPr>
        <w:t xml:space="preserve">stawka podatku w gospodarstwie rolnym od pow. działki w </w:t>
      </w:r>
      <w:r w:rsidR="00D410CB" w:rsidRPr="002D2FA1">
        <w:rPr>
          <w:rFonts w:ascii="Times New Roman" w:hAnsi="Times New Roman"/>
          <w:sz w:val="22"/>
          <w:szCs w:val="22"/>
        </w:rPr>
        <w:t>m</w:t>
      </w:r>
      <w:r w:rsidR="00D410CB" w:rsidRPr="002D2FA1">
        <w:rPr>
          <w:rFonts w:ascii="Times New Roman" w:hAnsi="Times New Roman"/>
          <w:sz w:val="22"/>
          <w:szCs w:val="22"/>
          <w:vertAlign w:val="superscript"/>
        </w:rPr>
        <w:t>2</w:t>
      </w:r>
      <w:r w:rsidR="00D410CB" w:rsidRPr="002D2FA1">
        <w:rPr>
          <w:rFonts w:ascii="Times New Roman" w:hAnsi="Times New Roman"/>
          <w:sz w:val="22"/>
          <w:szCs w:val="22"/>
        </w:rPr>
        <w:t>]</w:t>
      </w:r>
    </w:p>
    <w:p w14:paraId="0EB9A832" w14:textId="77777777" w:rsidR="00364E39" w:rsidRDefault="00364E39" w:rsidP="00364E39">
      <w:pPr>
        <w:shd w:val="clear" w:color="auto" w:fill="FFFFFF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</w:p>
    <w:p w14:paraId="34D3B969" w14:textId="3C1050D5" w:rsidR="00364E39" w:rsidRPr="002D2FA1" w:rsidRDefault="00364E39" w:rsidP="00364E39">
      <w:pPr>
        <w:shd w:val="clear" w:color="auto" w:fill="FFFFFF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lastRenderedPageBreak/>
        <w:t>[Podatek od pow. działki</w:t>
      </w:r>
      <w:r>
        <w:rPr>
          <w:rFonts w:ascii="Times New Roman" w:hAnsi="Times New Roman"/>
          <w:b/>
          <w:sz w:val="24"/>
        </w:rPr>
        <w:t>]</w:t>
      </w:r>
      <w:r w:rsidRPr="002D2FA1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sz w:val="24"/>
        </w:rPr>
        <w:t>7062</w:t>
      </w:r>
      <w:r w:rsidRPr="002D2FA1">
        <w:rPr>
          <w:rFonts w:ascii="Times New Roman" w:hAnsi="Times New Roman"/>
          <w:sz w:val="24"/>
        </w:rPr>
        <w:t xml:space="preserve"> x 0,</w:t>
      </w:r>
      <w:r w:rsidR="00D410CB">
        <w:rPr>
          <w:rFonts w:ascii="Times New Roman" w:hAnsi="Times New Roman"/>
          <w:sz w:val="24"/>
        </w:rPr>
        <w:t>94</w:t>
      </w:r>
      <w:r w:rsidRPr="002D2FA1">
        <w:rPr>
          <w:rFonts w:ascii="Times New Roman" w:hAnsi="Times New Roman"/>
          <w:sz w:val="24"/>
        </w:rPr>
        <w:t xml:space="preserve"> – </w:t>
      </w:r>
      <w:r w:rsidR="00D410CB">
        <w:rPr>
          <w:rFonts w:ascii="Times New Roman" w:hAnsi="Times New Roman"/>
          <w:sz w:val="24"/>
        </w:rPr>
        <w:t>7062</w:t>
      </w:r>
      <w:r w:rsidRPr="002D2FA1">
        <w:rPr>
          <w:rFonts w:ascii="Times New Roman" w:hAnsi="Times New Roman"/>
          <w:sz w:val="24"/>
        </w:rPr>
        <w:t xml:space="preserve"> x </w:t>
      </w:r>
      <w:r w:rsidR="00D410CB">
        <w:rPr>
          <w:rFonts w:ascii="Times New Roman" w:hAnsi="Times New Roman"/>
          <w:sz w:val="24"/>
        </w:rPr>
        <w:t>0,36</w:t>
      </w:r>
      <w:r w:rsidRPr="002D2FA1">
        <w:rPr>
          <w:rFonts w:ascii="Times New Roman" w:hAnsi="Times New Roman"/>
          <w:b/>
          <w:sz w:val="24"/>
        </w:rPr>
        <w:t xml:space="preserve">  </w:t>
      </w:r>
      <w:r w:rsidRPr="002D2FA1">
        <w:rPr>
          <w:rFonts w:ascii="Times New Roman" w:hAnsi="Times New Roman"/>
          <w:sz w:val="24"/>
        </w:rPr>
        <w:t>=</w:t>
      </w:r>
    </w:p>
    <w:p w14:paraId="397CC0DE" w14:textId="3F07C6FE" w:rsidR="00364E39" w:rsidRPr="002D2FA1" w:rsidRDefault="00364E39" w:rsidP="00364E39">
      <w:pPr>
        <w:shd w:val="clear" w:color="auto" w:fill="FFFFFF"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= </w:t>
      </w:r>
      <w:r w:rsidR="00D410CB">
        <w:rPr>
          <w:rFonts w:ascii="Times New Roman" w:hAnsi="Times New Roman"/>
          <w:sz w:val="24"/>
        </w:rPr>
        <w:t>6 638</w:t>
      </w:r>
      <w:r w:rsidRPr="002D2FA1">
        <w:rPr>
          <w:rFonts w:ascii="Times New Roman" w:hAnsi="Times New Roman"/>
          <w:sz w:val="24"/>
        </w:rPr>
        <w:t xml:space="preserve"> -  </w:t>
      </w:r>
      <w:r w:rsidR="00D410CB">
        <w:rPr>
          <w:rFonts w:ascii="Times New Roman" w:hAnsi="Times New Roman"/>
          <w:sz w:val="24"/>
        </w:rPr>
        <w:t>2 542</w:t>
      </w:r>
      <w:r w:rsidRPr="002D2FA1">
        <w:rPr>
          <w:rFonts w:ascii="Times New Roman" w:hAnsi="Times New Roman"/>
          <w:sz w:val="24"/>
        </w:rPr>
        <w:t xml:space="preserve"> = </w:t>
      </w:r>
      <w:r w:rsidR="00D410CB">
        <w:rPr>
          <w:rFonts w:ascii="Times New Roman" w:hAnsi="Times New Roman"/>
          <w:sz w:val="24"/>
        </w:rPr>
        <w:t>4 096</w:t>
      </w:r>
      <w:r w:rsidRPr="002D2FA1">
        <w:rPr>
          <w:rFonts w:ascii="Times New Roman" w:hAnsi="Times New Roman"/>
          <w:sz w:val="24"/>
        </w:rPr>
        <w:t xml:space="preserve"> : 1 000 = </w:t>
      </w:r>
      <w:r w:rsidR="00D410CB">
        <w:rPr>
          <w:rFonts w:ascii="Times New Roman" w:hAnsi="Times New Roman"/>
          <w:b/>
          <w:sz w:val="24"/>
        </w:rPr>
        <w:t>4,10</w:t>
      </w:r>
      <w:r w:rsidRPr="002D2FA1">
        <w:rPr>
          <w:rFonts w:ascii="Times New Roman" w:hAnsi="Times New Roman"/>
          <w:b/>
          <w:sz w:val="24"/>
        </w:rPr>
        <w:t xml:space="preserve"> tys. zł</w:t>
      </w:r>
    </w:p>
    <w:p w14:paraId="01FFE8AF" w14:textId="77777777" w:rsidR="00364E39" w:rsidRPr="002D2FA1" w:rsidRDefault="00364E39" w:rsidP="00364E39">
      <w:pPr>
        <w:shd w:val="clear" w:color="auto" w:fill="FFFFFF"/>
        <w:jc w:val="both"/>
        <w:rPr>
          <w:rFonts w:ascii="Times New Roman" w:hAnsi="Times New Roman"/>
          <w:sz w:val="24"/>
        </w:rPr>
      </w:pPr>
    </w:p>
    <w:p w14:paraId="54A7C726" w14:textId="77777777" w:rsidR="00364E39" w:rsidRPr="002D2FA1" w:rsidRDefault="00364E39" w:rsidP="00D410CB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Podatek od powierzchni użytkowej budynków:</w:t>
      </w:r>
    </w:p>
    <w:p w14:paraId="438FEE9F" w14:textId="78311FAF" w:rsidR="00364E39" w:rsidRPr="002D2FA1" w:rsidRDefault="00364E39" w:rsidP="00364E39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[</w:t>
      </w:r>
      <w:r w:rsidRPr="002D2FA1">
        <w:rPr>
          <w:rFonts w:ascii="Times New Roman" w:hAnsi="Times New Roman"/>
          <w:b/>
          <w:sz w:val="24"/>
        </w:rPr>
        <w:t>Podatek od pow. użytkowej</w:t>
      </w:r>
      <w:r w:rsidRPr="002D2FA1">
        <w:rPr>
          <w:rFonts w:ascii="Times New Roman" w:hAnsi="Times New Roman"/>
          <w:sz w:val="24"/>
        </w:rPr>
        <w:t>]=[powierzchnia działki w m</w:t>
      </w:r>
      <w:r w:rsidRPr="002D2FA1">
        <w:rPr>
          <w:rFonts w:ascii="Times New Roman" w:hAnsi="Times New Roman"/>
          <w:sz w:val="24"/>
          <w:vertAlign w:val="superscript"/>
        </w:rPr>
        <w:t>2</w:t>
      </w:r>
      <w:r w:rsidRPr="002D2FA1">
        <w:rPr>
          <w:rFonts w:ascii="Times New Roman" w:hAnsi="Times New Roman"/>
          <w:sz w:val="24"/>
        </w:rPr>
        <w:t>] x [</w:t>
      </w:r>
      <w:r w:rsidR="00D410CB">
        <w:rPr>
          <w:rFonts w:ascii="Times New Roman" w:hAnsi="Times New Roman"/>
          <w:sz w:val="24"/>
        </w:rPr>
        <w:t>intensywność zabudowy</w:t>
      </w:r>
      <w:r w:rsidRPr="002D2FA1">
        <w:rPr>
          <w:rFonts w:ascii="Times New Roman" w:hAnsi="Times New Roman"/>
          <w:sz w:val="24"/>
        </w:rPr>
        <w:t>]x [stawka podatku]</w:t>
      </w:r>
    </w:p>
    <w:p w14:paraId="31747B20" w14:textId="77777777" w:rsidR="001E479E" w:rsidRDefault="001E479E" w:rsidP="00364E39">
      <w:pPr>
        <w:jc w:val="both"/>
        <w:rPr>
          <w:rFonts w:ascii="Times New Roman" w:hAnsi="Times New Roman"/>
          <w:b/>
          <w:sz w:val="24"/>
        </w:rPr>
      </w:pPr>
    </w:p>
    <w:p w14:paraId="03C2203C" w14:textId="31DAC997" w:rsidR="00364E39" w:rsidRPr="002D2FA1" w:rsidRDefault="00364E39" w:rsidP="00364E39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t xml:space="preserve">[Podatek od pow. użytkowej] </w:t>
      </w:r>
      <w:r w:rsidRPr="002D2FA1">
        <w:rPr>
          <w:rFonts w:ascii="Times New Roman" w:hAnsi="Times New Roman"/>
          <w:sz w:val="24"/>
        </w:rPr>
        <w:t xml:space="preserve">= </w:t>
      </w:r>
      <w:r w:rsidR="00D410CB">
        <w:rPr>
          <w:rFonts w:ascii="Times New Roman" w:hAnsi="Times New Roman"/>
          <w:sz w:val="24"/>
        </w:rPr>
        <w:t>7062</w:t>
      </w:r>
      <w:r w:rsidRPr="002D2FA1">
        <w:rPr>
          <w:rFonts w:ascii="Times New Roman" w:hAnsi="Times New Roman"/>
          <w:sz w:val="24"/>
        </w:rPr>
        <w:t xml:space="preserve"> x 0,</w:t>
      </w:r>
      <w:r w:rsidR="00D410CB">
        <w:rPr>
          <w:rFonts w:ascii="Times New Roman" w:hAnsi="Times New Roman"/>
          <w:sz w:val="24"/>
        </w:rPr>
        <w:t>4</w:t>
      </w:r>
      <w:r w:rsidRPr="002D2FA1">
        <w:rPr>
          <w:rFonts w:ascii="Times New Roman" w:hAnsi="Times New Roman"/>
          <w:sz w:val="24"/>
        </w:rPr>
        <w:t xml:space="preserve"> </w:t>
      </w:r>
      <w:r w:rsidR="00D410CB">
        <w:rPr>
          <w:rFonts w:ascii="Times New Roman" w:hAnsi="Times New Roman"/>
          <w:sz w:val="24"/>
        </w:rPr>
        <w:t>x 22,50</w:t>
      </w:r>
      <w:r w:rsidRPr="002D2FA1">
        <w:rPr>
          <w:rFonts w:ascii="Times New Roman" w:hAnsi="Times New Roman"/>
          <w:sz w:val="24"/>
        </w:rPr>
        <w:t xml:space="preserve"> = </w:t>
      </w:r>
      <w:r w:rsidR="00D410CB">
        <w:rPr>
          <w:rFonts w:ascii="Times New Roman" w:hAnsi="Times New Roman"/>
          <w:sz w:val="24"/>
        </w:rPr>
        <w:t>63 558</w:t>
      </w:r>
      <w:r w:rsidRPr="002D2FA1">
        <w:rPr>
          <w:rFonts w:ascii="Times New Roman" w:hAnsi="Times New Roman"/>
          <w:sz w:val="24"/>
        </w:rPr>
        <w:t xml:space="preserve"> : 1 000 = </w:t>
      </w:r>
      <w:r w:rsidR="00D410CB">
        <w:rPr>
          <w:rFonts w:ascii="Times New Roman" w:hAnsi="Times New Roman"/>
          <w:b/>
          <w:sz w:val="24"/>
        </w:rPr>
        <w:t>63,56</w:t>
      </w:r>
      <w:r w:rsidRPr="002D2FA1">
        <w:rPr>
          <w:rFonts w:ascii="Times New Roman" w:hAnsi="Times New Roman"/>
          <w:b/>
          <w:sz w:val="24"/>
        </w:rPr>
        <w:t xml:space="preserve"> tys. zł</w:t>
      </w:r>
    </w:p>
    <w:p w14:paraId="495B4270" w14:textId="77777777" w:rsidR="00364E39" w:rsidRPr="002D2FA1" w:rsidRDefault="00364E39" w:rsidP="00364E39">
      <w:pPr>
        <w:pStyle w:val="Lista"/>
        <w:rPr>
          <w:rFonts w:ascii="Times New Roman" w:hAnsi="Times New Roman"/>
        </w:rPr>
      </w:pPr>
    </w:p>
    <w:p w14:paraId="49D23762" w14:textId="77777777" w:rsidR="00D410CB" w:rsidRDefault="00D410CB" w:rsidP="00D410CB">
      <w:pPr>
        <w:rPr>
          <w:rFonts w:ascii="Times New Roman" w:hAnsi="Times New Roman"/>
          <w:sz w:val="24"/>
        </w:rPr>
      </w:pPr>
      <w:bookmarkStart w:id="11" w:name="_Toc443985119"/>
    </w:p>
    <w:p w14:paraId="588E02DA" w14:textId="754DEEE1" w:rsidR="00CC4DE8" w:rsidRPr="005E3EE7" w:rsidRDefault="00CC4DE8" w:rsidP="00D410CB">
      <w:pPr>
        <w:rPr>
          <w:rFonts w:ascii="Times New Roman" w:hAnsi="Times New Roman"/>
          <w:sz w:val="28"/>
          <w:szCs w:val="28"/>
          <w:u w:val="single"/>
        </w:rPr>
      </w:pPr>
      <w:r w:rsidRPr="005E3EE7">
        <w:rPr>
          <w:rFonts w:ascii="Times New Roman" w:hAnsi="Times New Roman"/>
          <w:b/>
          <w:sz w:val="28"/>
          <w:szCs w:val="28"/>
          <w:u w:val="single"/>
        </w:rPr>
        <w:t xml:space="preserve">Prognozowane wpływy z </w:t>
      </w:r>
      <w:r w:rsidR="00E95DE2" w:rsidRPr="005E3EE7">
        <w:rPr>
          <w:rFonts w:ascii="Times New Roman" w:hAnsi="Times New Roman"/>
          <w:b/>
          <w:sz w:val="28"/>
          <w:szCs w:val="28"/>
          <w:u w:val="single"/>
        </w:rPr>
        <w:t>opłaty</w:t>
      </w:r>
      <w:r w:rsidRPr="005E3EE7">
        <w:rPr>
          <w:rFonts w:ascii="Times New Roman" w:hAnsi="Times New Roman"/>
          <w:b/>
          <w:sz w:val="28"/>
          <w:szCs w:val="28"/>
          <w:u w:val="single"/>
        </w:rPr>
        <w:t xml:space="preserve"> planistycznej</w:t>
      </w:r>
      <w:bookmarkEnd w:id="11"/>
    </w:p>
    <w:p w14:paraId="5B1059EF" w14:textId="77777777" w:rsidR="00CC4DE8" w:rsidRPr="002D2FA1" w:rsidRDefault="00CC4DE8">
      <w:pPr>
        <w:ind w:firstLine="432"/>
        <w:jc w:val="both"/>
        <w:rPr>
          <w:rFonts w:ascii="Times New Roman" w:hAnsi="Times New Roman"/>
          <w:sz w:val="24"/>
        </w:rPr>
      </w:pPr>
    </w:p>
    <w:p w14:paraId="7325F298" w14:textId="32991EF3" w:rsidR="005E3EE7" w:rsidRDefault="005E3EE7" w:rsidP="005E3EE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Obecnie teren jest objęty miejscowym planem zagospodarowania przestrzennego i zgodnie z jego zapisami stanowi teren obiektów produkcyjnych, składów i magazynów. Procedowany plan miejscowy, wprowadzający na tym terenie usługi handlu detalicznego lub produkcji nie spowoduje zmiany wartości nieruchomości.</w:t>
      </w:r>
    </w:p>
    <w:p w14:paraId="3F04A609" w14:textId="77777777" w:rsidR="005E3EE7" w:rsidRDefault="005E3EE7" w:rsidP="005E3EE7">
      <w:pPr>
        <w:jc w:val="both"/>
        <w:rPr>
          <w:rFonts w:ascii="Times New Roman" w:hAnsi="Times New Roman"/>
          <w:sz w:val="24"/>
        </w:rPr>
      </w:pPr>
    </w:p>
    <w:p w14:paraId="4F2CF792" w14:textId="77777777" w:rsidR="00D60301" w:rsidRPr="002D2FA1" w:rsidRDefault="00D60301" w:rsidP="00D60301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t>[Opłata planistyczna]</w:t>
      </w:r>
      <w:r w:rsidRPr="002D2FA1">
        <w:rPr>
          <w:rFonts w:ascii="Times New Roman" w:hAnsi="Times New Roman"/>
          <w:sz w:val="24"/>
        </w:rPr>
        <w:t xml:space="preserve"> = [wskaźnik procentowy opłaty planistyc</w:t>
      </w:r>
      <w:r w:rsidR="00F14F3F" w:rsidRPr="002D2FA1">
        <w:rPr>
          <w:rFonts w:ascii="Times New Roman" w:hAnsi="Times New Roman"/>
          <w:sz w:val="24"/>
        </w:rPr>
        <w:t>znej] x [powierzchnia działki w </w:t>
      </w:r>
      <w:r w:rsidRPr="002D2FA1">
        <w:rPr>
          <w:rFonts w:ascii="Times New Roman" w:hAnsi="Times New Roman"/>
          <w:sz w:val="24"/>
        </w:rPr>
        <w:t>m</w:t>
      </w:r>
      <w:r w:rsidRPr="002D2FA1">
        <w:rPr>
          <w:rFonts w:ascii="Times New Roman" w:hAnsi="Times New Roman"/>
          <w:sz w:val="24"/>
          <w:vertAlign w:val="superscript"/>
        </w:rPr>
        <w:t>2</w:t>
      </w:r>
      <w:r w:rsidRPr="002D2FA1">
        <w:rPr>
          <w:rFonts w:ascii="Times New Roman" w:hAnsi="Times New Roman"/>
          <w:sz w:val="24"/>
        </w:rPr>
        <w:t>] x [wzrost wartości działki za m</w:t>
      </w:r>
      <w:r w:rsidRPr="002D2FA1">
        <w:rPr>
          <w:rFonts w:ascii="Times New Roman" w:hAnsi="Times New Roman"/>
          <w:sz w:val="24"/>
          <w:vertAlign w:val="superscript"/>
        </w:rPr>
        <w:t>2</w:t>
      </w:r>
      <w:r w:rsidRPr="002D2FA1">
        <w:rPr>
          <w:rFonts w:ascii="Times New Roman" w:hAnsi="Times New Roman"/>
          <w:sz w:val="24"/>
        </w:rPr>
        <w:t xml:space="preserve">] </w:t>
      </w:r>
    </w:p>
    <w:p w14:paraId="2599FE4E" w14:textId="77777777" w:rsidR="001E479E" w:rsidRDefault="001E479E" w:rsidP="00D60301">
      <w:pPr>
        <w:jc w:val="both"/>
        <w:rPr>
          <w:rFonts w:ascii="Times New Roman" w:hAnsi="Times New Roman"/>
          <w:b/>
          <w:sz w:val="24"/>
        </w:rPr>
      </w:pPr>
    </w:p>
    <w:p w14:paraId="0B226985" w14:textId="5CA44939" w:rsidR="00D60301" w:rsidRPr="002D2FA1" w:rsidRDefault="00D60301" w:rsidP="00D60301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t>[</w:t>
      </w:r>
      <w:r w:rsidRPr="002D2FA1">
        <w:rPr>
          <w:rFonts w:ascii="Times New Roman" w:hAnsi="Times New Roman"/>
          <w:b/>
          <w:bCs/>
          <w:sz w:val="24"/>
        </w:rPr>
        <w:t>Opłata  planistyczna</w:t>
      </w:r>
      <w:r w:rsidRPr="002D2FA1">
        <w:rPr>
          <w:rFonts w:ascii="Times New Roman" w:hAnsi="Times New Roman"/>
          <w:b/>
          <w:sz w:val="24"/>
        </w:rPr>
        <w:t>]</w:t>
      </w:r>
      <w:r w:rsidR="00582585" w:rsidRPr="002D2FA1">
        <w:rPr>
          <w:rFonts w:ascii="Times New Roman" w:hAnsi="Times New Roman"/>
          <w:sz w:val="24"/>
        </w:rPr>
        <w:t xml:space="preserve"> = 0,3 x</w:t>
      </w:r>
      <w:r w:rsidR="0084004D" w:rsidRPr="002D2FA1">
        <w:rPr>
          <w:rFonts w:ascii="Times New Roman" w:hAnsi="Times New Roman"/>
          <w:sz w:val="24"/>
        </w:rPr>
        <w:t xml:space="preserve"> </w:t>
      </w:r>
      <w:r w:rsidR="005E3EE7">
        <w:rPr>
          <w:rFonts w:ascii="Times New Roman" w:hAnsi="Times New Roman"/>
          <w:sz w:val="24"/>
        </w:rPr>
        <w:t>7062</w:t>
      </w:r>
      <w:r w:rsidR="00582585" w:rsidRPr="002D2FA1">
        <w:rPr>
          <w:rFonts w:ascii="Times New Roman" w:hAnsi="Times New Roman"/>
          <w:sz w:val="24"/>
        </w:rPr>
        <w:t xml:space="preserve"> x </w:t>
      </w:r>
      <w:r w:rsidR="005E3EE7">
        <w:rPr>
          <w:rFonts w:ascii="Times New Roman" w:hAnsi="Times New Roman"/>
          <w:sz w:val="24"/>
        </w:rPr>
        <w:t>0</w:t>
      </w:r>
      <w:r w:rsidR="0084004D" w:rsidRPr="002D2FA1">
        <w:rPr>
          <w:rFonts w:ascii="Times New Roman" w:hAnsi="Times New Roman"/>
          <w:sz w:val="24"/>
        </w:rPr>
        <w:t xml:space="preserve"> = </w:t>
      </w:r>
      <w:r w:rsidR="005E3EE7">
        <w:rPr>
          <w:rFonts w:ascii="Times New Roman" w:hAnsi="Times New Roman"/>
          <w:sz w:val="24"/>
        </w:rPr>
        <w:t>0</w:t>
      </w:r>
      <w:r w:rsidR="003F6902" w:rsidRPr="002D2FA1">
        <w:rPr>
          <w:rFonts w:ascii="Times New Roman" w:hAnsi="Times New Roman"/>
          <w:sz w:val="24"/>
        </w:rPr>
        <w:t xml:space="preserve"> : 1</w:t>
      </w:r>
      <w:r w:rsidR="00F90126" w:rsidRPr="002D2FA1">
        <w:rPr>
          <w:rFonts w:ascii="Times New Roman" w:hAnsi="Times New Roman"/>
          <w:sz w:val="24"/>
        </w:rPr>
        <w:t xml:space="preserve"> </w:t>
      </w:r>
      <w:r w:rsidR="003F6902" w:rsidRPr="002D2FA1">
        <w:rPr>
          <w:rFonts w:ascii="Times New Roman" w:hAnsi="Times New Roman"/>
          <w:sz w:val="24"/>
        </w:rPr>
        <w:t xml:space="preserve">000 = </w:t>
      </w:r>
      <w:r w:rsidR="005E3EE7">
        <w:rPr>
          <w:rFonts w:ascii="Times New Roman" w:hAnsi="Times New Roman"/>
          <w:b/>
          <w:sz w:val="24"/>
        </w:rPr>
        <w:t>0,00</w:t>
      </w:r>
      <w:r w:rsidR="003F6902" w:rsidRPr="002D2FA1">
        <w:rPr>
          <w:rFonts w:ascii="Times New Roman" w:hAnsi="Times New Roman"/>
          <w:b/>
          <w:sz w:val="24"/>
        </w:rPr>
        <w:t xml:space="preserve"> tys. zł</w:t>
      </w:r>
    </w:p>
    <w:p w14:paraId="6CBE0257" w14:textId="77777777" w:rsidR="005E3EE7" w:rsidRDefault="005E3EE7" w:rsidP="005E3EE7">
      <w:pPr>
        <w:pStyle w:val="Nagwek2"/>
        <w:ind w:firstLine="0"/>
        <w:rPr>
          <w:rFonts w:ascii="Times New Roman" w:hAnsi="Times New Roman"/>
          <w:b/>
        </w:rPr>
      </w:pPr>
      <w:bookmarkStart w:id="12" w:name="_Toc443985120"/>
    </w:p>
    <w:p w14:paraId="74E34D80" w14:textId="77777777" w:rsidR="005E3EE7" w:rsidRDefault="005E3EE7" w:rsidP="005E3EE7">
      <w:pPr>
        <w:pStyle w:val="Nagwek2"/>
        <w:ind w:firstLine="0"/>
        <w:rPr>
          <w:rFonts w:ascii="Times New Roman" w:hAnsi="Times New Roman"/>
          <w:b/>
        </w:rPr>
      </w:pPr>
    </w:p>
    <w:p w14:paraId="4330A0D0" w14:textId="203D6E0E" w:rsidR="00397B0E" w:rsidRPr="00875D6E" w:rsidRDefault="00397B0E" w:rsidP="00875D6E">
      <w:pPr>
        <w:pStyle w:val="Nagwek2"/>
        <w:ind w:firstLine="0"/>
        <w:rPr>
          <w:rFonts w:ascii="Times New Roman" w:hAnsi="Times New Roman"/>
          <w:b/>
          <w:sz w:val="28"/>
          <w:szCs w:val="28"/>
        </w:rPr>
      </w:pPr>
      <w:bookmarkStart w:id="13" w:name="_Toc443985121"/>
      <w:bookmarkEnd w:id="12"/>
      <w:r w:rsidRPr="00875D6E">
        <w:rPr>
          <w:rFonts w:ascii="Times New Roman" w:hAnsi="Times New Roman"/>
          <w:b/>
          <w:sz w:val="28"/>
          <w:szCs w:val="28"/>
        </w:rPr>
        <w:t xml:space="preserve">Prognozowane wpływy z opłaty adiacenckiej </w:t>
      </w:r>
      <w:bookmarkEnd w:id="13"/>
      <w:r w:rsidR="001E479E" w:rsidRPr="005E3EE7">
        <w:rPr>
          <w:rFonts w:ascii="Times New Roman" w:hAnsi="Times New Roman"/>
          <w:b/>
          <w:sz w:val="28"/>
          <w:szCs w:val="28"/>
        </w:rPr>
        <w:t>z tytułu podziału nieruchomości</w:t>
      </w:r>
    </w:p>
    <w:p w14:paraId="3B961F55" w14:textId="77777777" w:rsidR="00397B0E" w:rsidRPr="002D2FA1" w:rsidRDefault="00397B0E" w:rsidP="00397B0E">
      <w:pPr>
        <w:ind w:firstLine="432"/>
        <w:jc w:val="both"/>
        <w:rPr>
          <w:rFonts w:ascii="Times New Roman" w:hAnsi="Times New Roman"/>
          <w:sz w:val="24"/>
        </w:rPr>
      </w:pPr>
    </w:p>
    <w:p w14:paraId="093CDC92" w14:textId="16ECBAB4" w:rsidR="00397B0E" w:rsidRDefault="0098492A" w:rsidP="00397B0E">
      <w:pPr>
        <w:jc w:val="both"/>
        <w:rPr>
          <w:rFonts w:ascii="Times New Roman" w:hAnsi="Times New Roman"/>
          <w:sz w:val="24"/>
        </w:rPr>
      </w:pPr>
      <w:r w:rsidRPr="0098492A">
        <w:rPr>
          <w:rFonts w:ascii="Times New Roman" w:hAnsi="Times New Roman"/>
          <w:sz w:val="24"/>
        </w:rPr>
        <w:t xml:space="preserve">Zgodnie z uchwałą </w:t>
      </w:r>
      <w:r w:rsidR="005E3EE7" w:rsidRPr="005E3EE7">
        <w:rPr>
          <w:rFonts w:ascii="Times New Roman" w:hAnsi="Times New Roman"/>
          <w:sz w:val="24"/>
        </w:rPr>
        <w:t>nr XXVIl/216/08 Rady Miejskiej w Obornikach z dnia 30 maja 2008 r. w</w:t>
      </w:r>
      <w:r w:rsidR="005E3EE7">
        <w:rPr>
          <w:rFonts w:ascii="Times New Roman" w:hAnsi="Times New Roman"/>
          <w:sz w:val="24"/>
        </w:rPr>
        <w:t> </w:t>
      </w:r>
      <w:r w:rsidR="005E3EE7" w:rsidRPr="005E3EE7">
        <w:rPr>
          <w:rFonts w:ascii="Times New Roman" w:hAnsi="Times New Roman"/>
          <w:sz w:val="24"/>
        </w:rPr>
        <w:t>sprawie zmiany uchwały nr XXXI/242/04 Rady Miejskiej w Obornikach z dnia 24 września 2004r. w sprawie ustalenia stawki procentowej opłaty adiacenckiej</w:t>
      </w:r>
      <w:r w:rsidR="005E3EE7">
        <w:rPr>
          <w:rFonts w:ascii="Times New Roman" w:hAnsi="Times New Roman"/>
          <w:sz w:val="24"/>
        </w:rPr>
        <w:t>,</w:t>
      </w:r>
      <w:r w:rsidR="005E3EE7" w:rsidRPr="005E3EE7">
        <w:rPr>
          <w:rFonts w:ascii="Times New Roman" w:hAnsi="Times New Roman"/>
          <w:sz w:val="24"/>
        </w:rPr>
        <w:t xml:space="preserve"> </w:t>
      </w:r>
      <w:r w:rsidRPr="0098492A">
        <w:rPr>
          <w:rFonts w:ascii="Times New Roman" w:hAnsi="Times New Roman"/>
          <w:sz w:val="24"/>
        </w:rPr>
        <w:t xml:space="preserve">opłata adiacencka z tytułu wzrostu wartości nieruchomości spowodowanej </w:t>
      </w:r>
      <w:r w:rsidR="005E3EE7">
        <w:rPr>
          <w:rFonts w:ascii="Times New Roman" w:hAnsi="Times New Roman"/>
          <w:sz w:val="24"/>
        </w:rPr>
        <w:t>podziałem działki</w:t>
      </w:r>
      <w:r w:rsidR="00875D6E">
        <w:rPr>
          <w:rFonts w:ascii="Times New Roman" w:hAnsi="Times New Roman"/>
          <w:sz w:val="24"/>
        </w:rPr>
        <w:t xml:space="preserve">, </w:t>
      </w:r>
      <w:r w:rsidR="005E3EE7" w:rsidRPr="005E3EE7">
        <w:rPr>
          <w:rFonts w:ascii="Times New Roman" w:hAnsi="Times New Roman"/>
          <w:sz w:val="24"/>
        </w:rPr>
        <w:t>w wysokości 30% różnicy pomiędzy wartością nieruchomości przed podziałem a wartością nieruchomości po podziale</w:t>
      </w:r>
      <w:r w:rsidRPr="0098492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68EAA9D3" w14:textId="77777777" w:rsidR="00875D6E" w:rsidRDefault="00875D6E" w:rsidP="00397B0E">
      <w:pPr>
        <w:jc w:val="both"/>
        <w:rPr>
          <w:rFonts w:ascii="Times New Roman" w:hAnsi="Times New Roman"/>
          <w:sz w:val="24"/>
        </w:rPr>
      </w:pPr>
    </w:p>
    <w:p w14:paraId="4DB5B2EE" w14:textId="7B03C366" w:rsidR="00875D6E" w:rsidRDefault="00875D6E" w:rsidP="00397B0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Zakłada się podział terenu na dwie działki i związany z tym wzrost wartości nieruchomości o </w:t>
      </w:r>
      <w:r w:rsidR="001E479E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 zł/</w:t>
      </w:r>
      <w:r w:rsidRPr="002D2FA1">
        <w:rPr>
          <w:rFonts w:ascii="Times New Roman" w:hAnsi="Times New Roman"/>
          <w:sz w:val="24"/>
        </w:rPr>
        <w:t>m</w:t>
      </w:r>
      <w:r w:rsidRPr="002D2FA1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.</w:t>
      </w:r>
    </w:p>
    <w:p w14:paraId="7EE67499" w14:textId="77777777" w:rsidR="00397B0E" w:rsidRDefault="00397B0E" w:rsidP="00397B0E">
      <w:pPr>
        <w:jc w:val="both"/>
        <w:rPr>
          <w:rFonts w:ascii="Times New Roman" w:hAnsi="Times New Roman"/>
          <w:sz w:val="24"/>
        </w:rPr>
      </w:pPr>
    </w:p>
    <w:p w14:paraId="6A140E2F" w14:textId="77777777" w:rsidR="00397B0E" w:rsidRPr="002D2FA1" w:rsidRDefault="00397B0E" w:rsidP="00397B0E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t xml:space="preserve">[Opłata </w:t>
      </w:r>
      <w:r>
        <w:rPr>
          <w:rFonts w:ascii="Times New Roman" w:hAnsi="Times New Roman"/>
          <w:b/>
          <w:sz w:val="24"/>
        </w:rPr>
        <w:t>adiacencka</w:t>
      </w:r>
      <w:r w:rsidRPr="002D2FA1">
        <w:rPr>
          <w:rFonts w:ascii="Times New Roman" w:hAnsi="Times New Roman"/>
          <w:b/>
          <w:sz w:val="24"/>
        </w:rPr>
        <w:t>]</w:t>
      </w:r>
      <w:r w:rsidRPr="002D2FA1">
        <w:rPr>
          <w:rFonts w:ascii="Times New Roman" w:hAnsi="Times New Roman"/>
          <w:sz w:val="24"/>
        </w:rPr>
        <w:t xml:space="preserve"> = [wskaźnik procentowy opłaty </w:t>
      </w:r>
      <w:r>
        <w:rPr>
          <w:rFonts w:ascii="Times New Roman" w:hAnsi="Times New Roman"/>
          <w:sz w:val="24"/>
        </w:rPr>
        <w:t>adiacenckiej</w:t>
      </w:r>
      <w:r w:rsidRPr="002D2FA1">
        <w:rPr>
          <w:rFonts w:ascii="Times New Roman" w:hAnsi="Times New Roman"/>
          <w:sz w:val="24"/>
        </w:rPr>
        <w:t>] x [powierzchnia działki w m</w:t>
      </w:r>
      <w:r w:rsidRPr="002D2FA1">
        <w:rPr>
          <w:rFonts w:ascii="Times New Roman" w:hAnsi="Times New Roman"/>
          <w:sz w:val="24"/>
          <w:vertAlign w:val="superscript"/>
        </w:rPr>
        <w:t>2</w:t>
      </w:r>
      <w:r w:rsidRPr="002D2FA1">
        <w:rPr>
          <w:rFonts w:ascii="Times New Roman" w:hAnsi="Times New Roman"/>
          <w:sz w:val="24"/>
        </w:rPr>
        <w:t>] x [wzrost wartości działki za m</w:t>
      </w:r>
      <w:r w:rsidRPr="002D2FA1">
        <w:rPr>
          <w:rFonts w:ascii="Times New Roman" w:hAnsi="Times New Roman"/>
          <w:sz w:val="24"/>
          <w:vertAlign w:val="superscript"/>
        </w:rPr>
        <w:t>2</w:t>
      </w:r>
      <w:r w:rsidRPr="002D2FA1">
        <w:rPr>
          <w:rFonts w:ascii="Times New Roman" w:hAnsi="Times New Roman"/>
          <w:sz w:val="24"/>
        </w:rPr>
        <w:t xml:space="preserve">] </w:t>
      </w:r>
    </w:p>
    <w:p w14:paraId="4ABDDB82" w14:textId="77777777" w:rsidR="001E479E" w:rsidRDefault="001E479E" w:rsidP="00397B0E">
      <w:pPr>
        <w:jc w:val="both"/>
        <w:rPr>
          <w:rFonts w:ascii="Times New Roman" w:hAnsi="Times New Roman"/>
          <w:b/>
          <w:sz w:val="24"/>
        </w:rPr>
      </w:pPr>
    </w:p>
    <w:p w14:paraId="1E7123FA" w14:textId="1FBDADB6" w:rsidR="00397B0E" w:rsidRPr="002D2FA1" w:rsidRDefault="00397B0E" w:rsidP="00397B0E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b/>
          <w:sz w:val="24"/>
        </w:rPr>
        <w:t>[</w:t>
      </w:r>
      <w:r w:rsidRPr="002D2FA1">
        <w:rPr>
          <w:rFonts w:ascii="Times New Roman" w:hAnsi="Times New Roman"/>
          <w:b/>
          <w:bCs/>
          <w:sz w:val="24"/>
        </w:rPr>
        <w:t xml:space="preserve">Opłata  </w:t>
      </w:r>
      <w:r>
        <w:rPr>
          <w:rFonts w:ascii="Times New Roman" w:hAnsi="Times New Roman"/>
          <w:b/>
          <w:bCs/>
          <w:sz w:val="24"/>
        </w:rPr>
        <w:t>adiacencka</w:t>
      </w:r>
      <w:r w:rsidRPr="002D2FA1">
        <w:rPr>
          <w:rFonts w:ascii="Times New Roman" w:hAnsi="Times New Roman"/>
          <w:b/>
          <w:sz w:val="24"/>
        </w:rPr>
        <w:t>]</w:t>
      </w:r>
      <w:r w:rsidRPr="002D2FA1">
        <w:rPr>
          <w:rFonts w:ascii="Times New Roman" w:hAnsi="Times New Roman"/>
          <w:sz w:val="24"/>
        </w:rPr>
        <w:t xml:space="preserve"> = 0,</w:t>
      </w:r>
      <w:r w:rsidR="00875D6E">
        <w:rPr>
          <w:rFonts w:ascii="Times New Roman" w:hAnsi="Times New Roman"/>
          <w:sz w:val="24"/>
        </w:rPr>
        <w:t>3</w:t>
      </w:r>
      <w:r w:rsidRPr="002D2FA1">
        <w:rPr>
          <w:rFonts w:ascii="Times New Roman" w:hAnsi="Times New Roman"/>
          <w:sz w:val="24"/>
        </w:rPr>
        <w:t xml:space="preserve"> x </w:t>
      </w:r>
      <w:r w:rsidR="00875D6E">
        <w:rPr>
          <w:rFonts w:ascii="Times New Roman" w:hAnsi="Times New Roman"/>
          <w:sz w:val="24"/>
        </w:rPr>
        <w:t>7062</w:t>
      </w:r>
      <w:r w:rsidRPr="002D2FA1">
        <w:rPr>
          <w:rFonts w:ascii="Times New Roman" w:hAnsi="Times New Roman"/>
          <w:sz w:val="24"/>
        </w:rPr>
        <w:t xml:space="preserve"> x </w:t>
      </w:r>
      <w:r w:rsidR="001E479E">
        <w:rPr>
          <w:rFonts w:ascii="Times New Roman" w:hAnsi="Times New Roman"/>
          <w:sz w:val="24"/>
        </w:rPr>
        <w:t>50</w:t>
      </w:r>
      <w:r w:rsidRPr="002D2FA1">
        <w:rPr>
          <w:rFonts w:ascii="Times New Roman" w:hAnsi="Times New Roman"/>
          <w:sz w:val="24"/>
        </w:rPr>
        <w:t xml:space="preserve"> =</w:t>
      </w:r>
      <w:r>
        <w:rPr>
          <w:rFonts w:ascii="Times New Roman" w:hAnsi="Times New Roman"/>
          <w:sz w:val="24"/>
        </w:rPr>
        <w:t xml:space="preserve"> </w:t>
      </w:r>
      <w:r w:rsidR="001E479E">
        <w:rPr>
          <w:rFonts w:ascii="Times New Roman" w:hAnsi="Times New Roman"/>
          <w:sz w:val="24"/>
        </w:rPr>
        <w:t>105 930</w:t>
      </w:r>
      <w:r w:rsidR="003E1AF1">
        <w:rPr>
          <w:rFonts w:ascii="Times New Roman" w:hAnsi="Times New Roman"/>
          <w:sz w:val="24"/>
        </w:rPr>
        <w:t xml:space="preserve"> </w:t>
      </w:r>
      <w:r w:rsidRPr="002D2FA1">
        <w:rPr>
          <w:rFonts w:ascii="Times New Roman" w:hAnsi="Times New Roman"/>
          <w:sz w:val="24"/>
        </w:rPr>
        <w:t xml:space="preserve">: 1 000 = </w:t>
      </w:r>
      <w:r w:rsidR="001E479E">
        <w:rPr>
          <w:rFonts w:ascii="Times New Roman" w:hAnsi="Times New Roman"/>
          <w:b/>
          <w:sz w:val="24"/>
        </w:rPr>
        <w:t>105,93</w:t>
      </w:r>
      <w:r w:rsidRPr="002D2FA1">
        <w:rPr>
          <w:rFonts w:ascii="Times New Roman" w:hAnsi="Times New Roman"/>
          <w:b/>
          <w:sz w:val="24"/>
        </w:rPr>
        <w:t xml:space="preserve"> tys. zł</w:t>
      </w:r>
    </w:p>
    <w:p w14:paraId="757DEDCE" w14:textId="77777777" w:rsidR="003907D3" w:rsidRDefault="003907D3" w:rsidP="00D60301">
      <w:pPr>
        <w:jc w:val="both"/>
        <w:rPr>
          <w:rFonts w:ascii="Times New Roman" w:hAnsi="Times New Roman"/>
          <w:sz w:val="24"/>
        </w:rPr>
      </w:pPr>
    </w:p>
    <w:p w14:paraId="357F5860" w14:textId="68774B91" w:rsidR="001E479E" w:rsidRPr="00875D6E" w:rsidRDefault="001E479E" w:rsidP="001E479E">
      <w:pPr>
        <w:pStyle w:val="Nagwek2"/>
        <w:ind w:firstLine="0"/>
        <w:rPr>
          <w:rFonts w:ascii="Times New Roman" w:hAnsi="Times New Roman"/>
          <w:b/>
          <w:sz w:val="28"/>
          <w:szCs w:val="28"/>
        </w:rPr>
      </w:pPr>
      <w:r w:rsidRPr="00875D6E">
        <w:rPr>
          <w:rFonts w:ascii="Times New Roman" w:hAnsi="Times New Roman"/>
          <w:b/>
          <w:sz w:val="28"/>
          <w:szCs w:val="28"/>
        </w:rPr>
        <w:t xml:space="preserve">Prognozowane wpływy z opłaty adiacenckiej </w:t>
      </w:r>
      <w:r w:rsidRPr="005E3EE7">
        <w:rPr>
          <w:rFonts w:ascii="Times New Roman" w:hAnsi="Times New Roman"/>
          <w:b/>
          <w:sz w:val="28"/>
          <w:szCs w:val="28"/>
        </w:rPr>
        <w:t xml:space="preserve">z tytułu </w:t>
      </w:r>
      <w:r>
        <w:rPr>
          <w:rFonts w:ascii="Times New Roman" w:hAnsi="Times New Roman"/>
          <w:b/>
          <w:sz w:val="28"/>
          <w:szCs w:val="28"/>
        </w:rPr>
        <w:t>budowy infrastruktury technicznej</w:t>
      </w:r>
    </w:p>
    <w:p w14:paraId="19F05F29" w14:textId="77777777" w:rsidR="001E479E" w:rsidRDefault="001E479E" w:rsidP="00D60301">
      <w:pPr>
        <w:jc w:val="both"/>
        <w:rPr>
          <w:rFonts w:ascii="Times New Roman" w:hAnsi="Times New Roman"/>
          <w:sz w:val="24"/>
        </w:rPr>
      </w:pPr>
    </w:p>
    <w:p w14:paraId="288B5FC7" w14:textId="2AAC5F8F" w:rsidR="001E479E" w:rsidRDefault="001E479E" w:rsidP="00D6030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 przewiduje się wpływów z tego tytułu.</w:t>
      </w:r>
    </w:p>
    <w:p w14:paraId="6446CE04" w14:textId="77777777" w:rsidR="001E479E" w:rsidRDefault="001E479E" w:rsidP="001E479E">
      <w:pPr>
        <w:pStyle w:val="Nagwek2"/>
        <w:ind w:firstLine="0"/>
        <w:rPr>
          <w:rFonts w:ascii="Times New Roman" w:hAnsi="Times New Roman"/>
          <w:b/>
          <w:sz w:val="28"/>
          <w:szCs w:val="28"/>
        </w:rPr>
      </w:pPr>
      <w:bookmarkStart w:id="14" w:name="_Toc443985122"/>
    </w:p>
    <w:p w14:paraId="7B18FCAE" w14:textId="5DFD94EA" w:rsidR="003907D3" w:rsidRPr="001E479E" w:rsidRDefault="003907D3" w:rsidP="001E479E">
      <w:pPr>
        <w:pStyle w:val="Nagwek2"/>
        <w:ind w:firstLine="0"/>
        <w:rPr>
          <w:rFonts w:ascii="Times New Roman" w:hAnsi="Times New Roman"/>
          <w:b/>
          <w:sz w:val="28"/>
          <w:szCs w:val="28"/>
        </w:rPr>
      </w:pPr>
      <w:r w:rsidRPr="001E479E">
        <w:rPr>
          <w:rFonts w:ascii="Times New Roman" w:hAnsi="Times New Roman"/>
          <w:b/>
          <w:sz w:val="28"/>
          <w:szCs w:val="28"/>
        </w:rPr>
        <w:t>Prognozowane wpływy z opłaty od czynności cywilno-prawnych</w:t>
      </w:r>
      <w:bookmarkEnd w:id="14"/>
    </w:p>
    <w:p w14:paraId="08A2A15D" w14:textId="77777777" w:rsidR="003907D3" w:rsidRPr="000635EC" w:rsidRDefault="003907D3" w:rsidP="003907D3">
      <w:pPr>
        <w:ind w:firstLine="432"/>
        <w:jc w:val="both"/>
        <w:rPr>
          <w:rFonts w:ascii="Times New Roman" w:hAnsi="Times New Roman"/>
          <w:sz w:val="24"/>
        </w:rPr>
      </w:pPr>
    </w:p>
    <w:p w14:paraId="475F1786" w14:textId="77777777" w:rsidR="001E479E" w:rsidRDefault="003907D3" w:rsidP="003907D3">
      <w:pPr>
        <w:jc w:val="both"/>
        <w:rPr>
          <w:rFonts w:ascii="Times New Roman" w:hAnsi="Times New Roman"/>
          <w:sz w:val="24"/>
        </w:rPr>
      </w:pPr>
      <w:r w:rsidRPr="000635EC">
        <w:rPr>
          <w:rFonts w:ascii="Times New Roman" w:hAnsi="Times New Roman"/>
          <w:sz w:val="24"/>
        </w:rPr>
        <w:t xml:space="preserve">Założono sprzedaż </w:t>
      </w:r>
      <w:r w:rsidR="001E479E">
        <w:rPr>
          <w:rFonts w:ascii="Times New Roman" w:hAnsi="Times New Roman"/>
          <w:sz w:val="24"/>
        </w:rPr>
        <w:t>10</w:t>
      </w:r>
      <w:r w:rsidRPr="000635EC">
        <w:rPr>
          <w:rFonts w:ascii="Times New Roman" w:hAnsi="Times New Roman"/>
          <w:sz w:val="24"/>
        </w:rPr>
        <w:t xml:space="preserve">0% </w:t>
      </w:r>
      <w:r w:rsidR="001E479E">
        <w:rPr>
          <w:rFonts w:ascii="Times New Roman" w:hAnsi="Times New Roman"/>
          <w:sz w:val="24"/>
        </w:rPr>
        <w:t>terenu objętego planem.</w:t>
      </w:r>
    </w:p>
    <w:p w14:paraId="62749A20" w14:textId="77777777" w:rsidR="003907D3" w:rsidRPr="000635EC" w:rsidRDefault="003907D3" w:rsidP="003907D3">
      <w:pPr>
        <w:jc w:val="both"/>
        <w:rPr>
          <w:rFonts w:ascii="Times New Roman" w:hAnsi="Times New Roman"/>
          <w:sz w:val="24"/>
        </w:rPr>
      </w:pPr>
    </w:p>
    <w:p w14:paraId="2E49B7D6" w14:textId="69E06BAC" w:rsidR="003907D3" w:rsidRPr="000635EC" w:rsidRDefault="003907D3" w:rsidP="003907D3">
      <w:pPr>
        <w:jc w:val="both"/>
        <w:rPr>
          <w:rFonts w:ascii="Times New Roman" w:hAnsi="Times New Roman"/>
          <w:sz w:val="24"/>
        </w:rPr>
      </w:pPr>
      <w:r w:rsidRPr="000635EC">
        <w:rPr>
          <w:rFonts w:ascii="Times New Roman" w:hAnsi="Times New Roman"/>
          <w:b/>
          <w:sz w:val="24"/>
        </w:rPr>
        <w:lastRenderedPageBreak/>
        <w:t>[Opłata od czynności cywilno-prawnych]</w:t>
      </w:r>
      <w:r w:rsidRPr="000635EC">
        <w:rPr>
          <w:rFonts w:ascii="Times New Roman" w:hAnsi="Times New Roman"/>
          <w:sz w:val="24"/>
        </w:rPr>
        <w:t xml:space="preserve"> = [wskaźnik procentowy opłaty] x [powierzchnia działek w m</w:t>
      </w:r>
      <w:r w:rsidRPr="000635EC">
        <w:rPr>
          <w:rFonts w:ascii="Times New Roman" w:hAnsi="Times New Roman"/>
          <w:sz w:val="24"/>
          <w:vertAlign w:val="superscript"/>
        </w:rPr>
        <w:t>2</w:t>
      </w:r>
      <w:r w:rsidR="000635EC" w:rsidRPr="000635EC">
        <w:rPr>
          <w:rFonts w:ascii="Times New Roman" w:hAnsi="Times New Roman"/>
          <w:sz w:val="24"/>
        </w:rPr>
        <w:t>] x [wartość działki za </w:t>
      </w:r>
      <w:r w:rsidRPr="000635EC">
        <w:rPr>
          <w:rFonts w:ascii="Times New Roman" w:hAnsi="Times New Roman"/>
          <w:sz w:val="24"/>
        </w:rPr>
        <w:t>m</w:t>
      </w:r>
      <w:r w:rsidRPr="000635EC">
        <w:rPr>
          <w:rFonts w:ascii="Times New Roman" w:hAnsi="Times New Roman"/>
          <w:sz w:val="24"/>
          <w:vertAlign w:val="superscript"/>
        </w:rPr>
        <w:t>2</w:t>
      </w:r>
      <w:r w:rsidRPr="000635EC">
        <w:rPr>
          <w:rFonts w:ascii="Times New Roman" w:hAnsi="Times New Roman"/>
          <w:sz w:val="24"/>
        </w:rPr>
        <w:t xml:space="preserve">] </w:t>
      </w:r>
    </w:p>
    <w:p w14:paraId="037C5736" w14:textId="77777777" w:rsidR="001E479E" w:rsidRDefault="001E479E" w:rsidP="003907D3">
      <w:pPr>
        <w:jc w:val="both"/>
        <w:rPr>
          <w:rFonts w:ascii="Times New Roman" w:hAnsi="Times New Roman"/>
          <w:b/>
          <w:sz w:val="24"/>
        </w:rPr>
      </w:pPr>
    </w:p>
    <w:p w14:paraId="5D1E4A08" w14:textId="709AF380" w:rsidR="003907D3" w:rsidRPr="000635EC" w:rsidRDefault="003907D3" w:rsidP="003907D3">
      <w:pPr>
        <w:jc w:val="both"/>
        <w:rPr>
          <w:rFonts w:ascii="Times New Roman" w:hAnsi="Times New Roman"/>
          <w:sz w:val="24"/>
        </w:rPr>
      </w:pPr>
      <w:r w:rsidRPr="000635EC">
        <w:rPr>
          <w:rFonts w:ascii="Times New Roman" w:hAnsi="Times New Roman"/>
          <w:b/>
          <w:sz w:val="24"/>
        </w:rPr>
        <w:t>[</w:t>
      </w:r>
      <w:r w:rsidR="001E479E" w:rsidRPr="000635EC">
        <w:rPr>
          <w:rFonts w:ascii="Times New Roman" w:hAnsi="Times New Roman"/>
          <w:b/>
          <w:sz w:val="24"/>
        </w:rPr>
        <w:t>Opłata od czynności cywilno-prawnych</w:t>
      </w:r>
      <w:r w:rsidRPr="000635EC">
        <w:rPr>
          <w:rFonts w:ascii="Times New Roman" w:hAnsi="Times New Roman"/>
          <w:b/>
          <w:sz w:val="24"/>
        </w:rPr>
        <w:t>]</w:t>
      </w:r>
      <w:r w:rsidRPr="000635EC">
        <w:rPr>
          <w:rFonts w:ascii="Times New Roman" w:hAnsi="Times New Roman"/>
          <w:sz w:val="24"/>
        </w:rPr>
        <w:t xml:space="preserve"> = 0,02 x </w:t>
      </w:r>
      <w:r w:rsidR="001E479E">
        <w:rPr>
          <w:rFonts w:ascii="Times New Roman" w:hAnsi="Times New Roman"/>
          <w:sz w:val="24"/>
        </w:rPr>
        <w:t>7062</w:t>
      </w:r>
      <w:r w:rsidRPr="000635EC">
        <w:rPr>
          <w:rFonts w:ascii="Times New Roman" w:hAnsi="Times New Roman"/>
          <w:sz w:val="24"/>
        </w:rPr>
        <w:t xml:space="preserve"> x </w:t>
      </w:r>
      <w:r w:rsidR="001E479E">
        <w:rPr>
          <w:rFonts w:ascii="Times New Roman" w:hAnsi="Times New Roman"/>
          <w:sz w:val="24"/>
        </w:rPr>
        <w:t>250</w:t>
      </w:r>
      <w:r w:rsidRPr="000635EC">
        <w:rPr>
          <w:rFonts w:ascii="Times New Roman" w:hAnsi="Times New Roman"/>
          <w:sz w:val="24"/>
        </w:rPr>
        <w:t xml:space="preserve"> = </w:t>
      </w:r>
      <w:r w:rsidR="001E479E">
        <w:rPr>
          <w:rFonts w:ascii="Times New Roman" w:hAnsi="Times New Roman"/>
          <w:sz w:val="24"/>
        </w:rPr>
        <w:t>35 310</w:t>
      </w:r>
      <w:r w:rsidRPr="000635EC">
        <w:rPr>
          <w:rFonts w:ascii="Times New Roman" w:hAnsi="Times New Roman"/>
          <w:sz w:val="24"/>
        </w:rPr>
        <w:t xml:space="preserve"> : 1 000 = </w:t>
      </w:r>
      <w:r w:rsidR="001E479E">
        <w:rPr>
          <w:rFonts w:ascii="Times New Roman" w:hAnsi="Times New Roman"/>
          <w:b/>
          <w:sz w:val="24"/>
        </w:rPr>
        <w:t>35,31</w:t>
      </w:r>
      <w:r w:rsidRPr="000635EC">
        <w:rPr>
          <w:rFonts w:ascii="Times New Roman" w:hAnsi="Times New Roman"/>
          <w:b/>
          <w:sz w:val="24"/>
        </w:rPr>
        <w:t xml:space="preserve"> tys. zł</w:t>
      </w:r>
    </w:p>
    <w:p w14:paraId="6E0B0512" w14:textId="77777777" w:rsidR="003907D3" w:rsidRPr="000635EC" w:rsidRDefault="003907D3" w:rsidP="003907D3">
      <w:pPr>
        <w:jc w:val="both"/>
        <w:rPr>
          <w:rFonts w:ascii="Times New Roman" w:hAnsi="Times New Roman"/>
          <w:sz w:val="24"/>
        </w:rPr>
      </w:pPr>
    </w:p>
    <w:p w14:paraId="444109DB" w14:textId="77777777" w:rsidR="009E583E" w:rsidRDefault="009E583E" w:rsidP="001E479E">
      <w:pPr>
        <w:pStyle w:val="Nagwek2"/>
        <w:ind w:firstLine="0"/>
        <w:jc w:val="both"/>
        <w:rPr>
          <w:rFonts w:ascii="Times New Roman" w:hAnsi="Times New Roman"/>
          <w:b/>
        </w:rPr>
      </w:pPr>
      <w:bookmarkStart w:id="15" w:name="_Toc443985123"/>
    </w:p>
    <w:p w14:paraId="50AB21F3" w14:textId="4EB65754" w:rsidR="0084004D" w:rsidRPr="009E583E" w:rsidRDefault="00F10C3E" w:rsidP="001E479E">
      <w:pPr>
        <w:pStyle w:val="Nagwek2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9E583E">
        <w:rPr>
          <w:rFonts w:ascii="Times New Roman" w:hAnsi="Times New Roman"/>
          <w:b/>
          <w:sz w:val="28"/>
          <w:szCs w:val="28"/>
        </w:rPr>
        <w:t>Koszty podziałów geodezyjnych</w:t>
      </w:r>
      <w:bookmarkEnd w:id="15"/>
    </w:p>
    <w:p w14:paraId="504236ED" w14:textId="77777777" w:rsidR="0084004D" w:rsidRPr="002D2FA1" w:rsidRDefault="0084004D" w:rsidP="0084004D"/>
    <w:p w14:paraId="23C9A4AC" w14:textId="77777777" w:rsidR="001E479E" w:rsidRDefault="001E479E" w:rsidP="001E479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 przewiduje się.</w:t>
      </w:r>
    </w:p>
    <w:p w14:paraId="4C6A5337" w14:textId="77777777" w:rsidR="00AC1F81" w:rsidRPr="002D2FA1" w:rsidRDefault="00AC1F81" w:rsidP="00F14F3F">
      <w:pPr>
        <w:rPr>
          <w:rFonts w:ascii="Times New Roman" w:hAnsi="Times New Roman"/>
          <w:b/>
          <w:sz w:val="24"/>
        </w:rPr>
      </w:pPr>
    </w:p>
    <w:p w14:paraId="35411A67" w14:textId="77777777" w:rsidR="009E583E" w:rsidRDefault="009E583E" w:rsidP="001E479E">
      <w:pPr>
        <w:pStyle w:val="Nagwek2"/>
        <w:ind w:firstLine="0"/>
        <w:jc w:val="both"/>
        <w:rPr>
          <w:rFonts w:ascii="Times New Roman" w:hAnsi="Times New Roman"/>
          <w:b/>
        </w:rPr>
      </w:pPr>
      <w:bookmarkStart w:id="16" w:name="_Toc384764364"/>
      <w:bookmarkStart w:id="17" w:name="_Toc402514788"/>
      <w:bookmarkStart w:id="18" w:name="_Toc443985124"/>
    </w:p>
    <w:p w14:paraId="260743FE" w14:textId="4E65DFA2" w:rsidR="00310750" w:rsidRPr="009E583E" w:rsidRDefault="00310750" w:rsidP="001E479E">
      <w:pPr>
        <w:pStyle w:val="Nagwek2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9E583E">
        <w:rPr>
          <w:rFonts w:ascii="Times New Roman" w:hAnsi="Times New Roman"/>
          <w:b/>
          <w:sz w:val="28"/>
          <w:szCs w:val="28"/>
        </w:rPr>
        <w:t>Prognozowane koszty wypłaty odszkodowań, wykupów i przeprowadzenia zamian gruntów</w:t>
      </w:r>
      <w:bookmarkEnd w:id="16"/>
      <w:bookmarkEnd w:id="17"/>
      <w:bookmarkEnd w:id="18"/>
      <w:r w:rsidRPr="009E583E">
        <w:rPr>
          <w:rFonts w:ascii="Times New Roman" w:hAnsi="Times New Roman"/>
          <w:b/>
          <w:sz w:val="28"/>
          <w:szCs w:val="28"/>
        </w:rPr>
        <w:t xml:space="preserve"> </w:t>
      </w:r>
    </w:p>
    <w:p w14:paraId="7FC82709" w14:textId="77777777" w:rsidR="00310750" w:rsidRPr="002D2FA1" w:rsidRDefault="00310750" w:rsidP="00310750">
      <w:pPr>
        <w:ind w:left="709"/>
        <w:rPr>
          <w:rFonts w:ascii="Times New Roman" w:hAnsi="Times New Roman"/>
          <w:sz w:val="24"/>
        </w:rPr>
      </w:pPr>
    </w:p>
    <w:p w14:paraId="4DFBC4B6" w14:textId="77777777" w:rsidR="009E583E" w:rsidRDefault="009E583E" w:rsidP="009E583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 przewiduje się.</w:t>
      </w:r>
    </w:p>
    <w:p w14:paraId="37E0F7D0" w14:textId="77777777" w:rsidR="009E583E" w:rsidRDefault="009E583E" w:rsidP="009E583E">
      <w:pPr>
        <w:jc w:val="both"/>
        <w:rPr>
          <w:rFonts w:ascii="Times New Roman" w:hAnsi="Times New Roman"/>
          <w:sz w:val="24"/>
        </w:rPr>
      </w:pPr>
    </w:p>
    <w:p w14:paraId="66907E61" w14:textId="77777777" w:rsidR="00310750" w:rsidRPr="002D2FA1" w:rsidRDefault="00310750">
      <w:pPr>
        <w:ind w:left="510" w:hanging="510"/>
        <w:rPr>
          <w:rFonts w:ascii="Times New Roman" w:hAnsi="Times New Roman"/>
          <w:sz w:val="24"/>
        </w:rPr>
      </w:pPr>
    </w:p>
    <w:p w14:paraId="504D390A" w14:textId="77777777" w:rsidR="00CC4DE8" w:rsidRPr="00E9455A" w:rsidRDefault="00CC4DE8" w:rsidP="009E583E">
      <w:pPr>
        <w:pStyle w:val="Nagwek2"/>
        <w:ind w:firstLine="0"/>
        <w:jc w:val="both"/>
        <w:rPr>
          <w:rFonts w:ascii="Times New Roman" w:hAnsi="Times New Roman"/>
          <w:b/>
          <w:sz w:val="28"/>
          <w:szCs w:val="28"/>
        </w:rPr>
      </w:pPr>
      <w:bookmarkStart w:id="19" w:name="_Toc443985125"/>
      <w:r w:rsidRPr="00E9455A">
        <w:rPr>
          <w:rFonts w:ascii="Times New Roman" w:hAnsi="Times New Roman"/>
          <w:b/>
          <w:sz w:val="28"/>
          <w:szCs w:val="28"/>
        </w:rPr>
        <w:t>Koszt sporządzenia miejscowego planu zagospodarowania przestrzennego</w:t>
      </w:r>
      <w:bookmarkEnd w:id="19"/>
    </w:p>
    <w:p w14:paraId="3D920807" w14:textId="77777777" w:rsidR="00433E87" w:rsidRPr="002D2FA1" w:rsidRDefault="00433E87" w:rsidP="00433E87">
      <w:pPr>
        <w:rPr>
          <w:rFonts w:ascii="Times New Roman" w:hAnsi="Times New Roman"/>
        </w:rPr>
      </w:pPr>
    </w:p>
    <w:p w14:paraId="264AD4C1" w14:textId="31E18101" w:rsidR="00CC4DE8" w:rsidRPr="002D2FA1" w:rsidRDefault="00CC4DE8" w:rsidP="009E583E">
      <w:pPr>
        <w:pStyle w:val="Tekstpodstawowywcity"/>
        <w:ind w:firstLine="0"/>
      </w:pPr>
      <w:r w:rsidRPr="002D2FA1">
        <w:t>Koszt sporządzenia miejscowego planu zagospodarowan</w:t>
      </w:r>
      <w:r w:rsidR="00B40F10" w:rsidRPr="002D2FA1">
        <w:t>ia przestrzennego wynosi</w:t>
      </w:r>
      <w:r w:rsidR="00B0752B" w:rsidRPr="002D2FA1">
        <w:t xml:space="preserve"> około </w:t>
      </w:r>
      <w:r w:rsidR="009E583E">
        <w:rPr>
          <w:b/>
        </w:rPr>
        <w:t>10</w:t>
      </w:r>
      <w:r w:rsidR="00B0752B" w:rsidRPr="002D2FA1">
        <w:rPr>
          <w:b/>
        </w:rPr>
        <w:t> tys.</w:t>
      </w:r>
      <w:r w:rsidRPr="002D2FA1">
        <w:rPr>
          <w:b/>
        </w:rPr>
        <w:t xml:space="preserve"> zł.</w:t>
      </w:r>
    </w:p>
    <w:p w14:paraId="1FD0AC48" w14:textId="77777777" w:rsidR="00EE5D2C" w:rsidRPr="002D2FA1" w:rsidRDefault="00EE5D2C" w:rsidP="00DF20DB">
      <w:pPr>
        <w:suppressAutoHyphens w:val="0"/>
        <w:rPr>
          <w:rFonts w:ascii="Times New Roman" w:hAnsi="Times New Roman"/>
        </w:rPr>
      </w:pPr>
      <w:r w:rsidRPr="002D2FA1">
        <w:rPr>
          <w:rFonts w:ascii="Times New Roman" w:hAnsi="Times New Roman"/>
        </w:rPr>
        <w:br w:type="page"/>
      </w:r>
    </w:p>
    <w:p w14:paraId="51FC74C0" w14:textId="77777777" w:rsidR="00CC4DE8" w:rsidRPr="002D2FA1" w:rsidRDefault="00CC4DE8" w:rsidP="007F7DC0">
      <w:pPr>
        <w:pStyle w:val="Nagwek1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sz w:val="28"/>
        </w:rPr>
      </w:pPr>
      <w:bookmarkStart w:id="20" w:name="_Toc403548010"/>
      <w:bookmarkStart w:id="21" w:name="_Toc443985126"/>
      <w:r w:rsidRPr="002D2FA1">
        <w:rPr>
          <w:rFonts w:ascii="Times New Roman" w:hAnsi="Times New Roman" w:cs="Times New Roman"/>
          <w:sz w:val="28"/>
        </w:rPr>
        <w:lastRenderedPageBreak/>
        <w:t>Wnioski i zalecenia dotyczące przyjęcia proponowanych rozwiązań projektu planu miejscowego, wynikające z uwzględnienia ich skutków finansowych.</w:t>
      </w:r>
      <w:bookmarkEnd w:id="20"/>
      <w:bookmarkEnd w:id="21"/>
    </w:p>
    <w:p w14:paraId="5D17BD12" w14:textId="77777777" w:rsidR="00CC4DE8" w:rsidRPr="002D2FA1" w:rsidRDefault="00CC4DE8" w:rsidP="007F7DC0">
      <w:pPr>
        <w:jc w:val="both"/>
        <w:rPr>
          <w:rFonts w:ascii="Times New Roman" w:hAnsi="Times New Roman"/>
          <w:sz w:val="24"/>
        </w:rPr>
      </w:pPr>
    </w:p>
    <w:p w14:paraId="72BD34C7" w14:textId="77777777" w:rsidR="005B06B6" w:rsidRPr="009E583E" w:rsidRDefault="005B06B6" w:rsidP="009E583E">
      <w:pPr>
        <w:pStyle w:val="Nagwek2"/>
        <w:ind w:firstLine="0"/>
        <w:jc w:val="both"/>
        <w:rPr>
          <w:rFonts w:ascii="Times New Roman" w:hAnsi="Times New Roman"/>
          <w:sz w:val="28"/>
          <w:szCs w:val="28"/>
        </w:rPr>
      </w:pPr>
      <w:bookmarkStart w:id="22" w:name="_Toc443985127"/>
      <w:r w:rsidRPr="009E583E">
        <w:rPr>
          <w:rFonts w:ascii="Times New Roman" w:hAnsi="Times New Roman"/>
          <w:sz w:val="28"/>
          <w:szCs w:val="28"/>
        </w:rPr>
        <w:t>Założenia do oceny efektywności</w:t>
      </w:r>
      <w:bookmarkEnd w:id="22"/>
    </w:p>
    <w:p w14:paraId="5F9E9CF1" w14:textId="77777777" w:rsidR="005B06B6" w:rsidRPr="002D2FA1" w:rsidRDefault="005B06B6" w:rsidP="007F7DC0">
      <w:pPr>
        <w:jc w:val="both"/>
        <w:rPr>
          <w:rFonts w:ascii="Times New Roman" w:hAnsi="Times New Roman"/>
          <w:sz w:val="24"/>
        </w:rPr>
      </w:pPr>
    </w:p>
    <w:p w14:paraId="62F7C40F" w14:textId="77777777" w:rsidR="005B06B6" w:rsidRPr="002D2FA1" w:rsidRDefault="005B06B6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Koszt sporządzenia miejscowego planu zagospodarowania przestrzennego </w:t>
      </w:r>
      <w:r w:rsidR="00460333" w:rsidRPr="002D2FA1">
        <w:rPr>
          <w:rFonts w:ascii="Times New Roman" w:hAnsi="Times New Roman"/>
          <w:sz w:val="24"/>
        </w:rPr>
        <w:t>0</w:t>
      </w:r>
      <w:r w:rsidRPr="002D2FA1">
        <w:rPr>
          <w:rFonts w:ascii="Times New Roman" w:hAnsi="Times New Roman"/>
          <w:sz w:val="24"/>
        </w:rPr>
        <w:t xml:space="preserve"> rok – 100%;</w:t>
      </w:r>
    </w:p>
    <w:p w14:paraId="56294C9D" w14:textId="77777777" w:rsidR="00EF03D8" w:rsidRPr="002D2FA1" w:rsidRDefault="00EF03D8" w:rsidP="007F7DC0">
      <w:pPr>
        <w:jc w:val="both"/>
        <w:rPr>
          <w:rFonts w:ascii="Times New Roman" w:hAnsi="Times New Roman"/>
          <w:sz w:val="24"/>
        </w:rPr>
      </w:pPr>
    </w:p>
    <w:p w14:paraId="096D02B9" w14:textId="06318A09" w:rsidR="00EF03D8" w:rsidRPr="002D2FA1" w:rsidRDefault="00EF03D8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Koszt wykupu gruntów – </w:t>
      </w:r>
      <w:r w:rsidR="009E583E">
        <w:rPr>
          <w:rFonts w:ascii="Times New Roman" w:hAnsi="Times New Roman"/>
          <w:sz w:val="24"/>
        </w:rPr>
        <w:t xml:space="preserve"> brak</w:t>
      </w:r>
      <w:r w:rsidRPr="002D2FA1">
        <w:rPr>
          <w:rFonts w:ascii="Times New Roman" w:hAnsi="Times New Roman"/>
          <w:sz w:val="24"/>
        </w:rPr>
        <w:t>;</w:t>
      </w:r>
    </w:p>
    <w:p w14:paraId="360E24F6" w14:textId="77777777" w:rsidR="00263631" w:rsidRPr="002D2FA1" w:rsidRDefault="00263631" w:rsidP="007F7DC0">
      <w:pPr>
        <w:jc w:val="both"/>
        <w:rPr>
          <w:rFonts w:ascii="Times New Roman" w:hAnsi="Times New Roman"/>
          <w:sz w:val="24"/>
        </w:rPr>
      </w:pPr>
    </w:p>
    <w:p w14:paraId="4B318267" w14:textId="69CA13A9" w:rsidR="009E583E" w:rsidRDefault="005B06B6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Wzrost podatku od nieruchomości – założono </w:t>
      </w:r>
      <w:r w:rsidR="009E583E">
        <w:rPr>
          <w:rFonts w:ascii="Times New Roman" w:hAnsi="Times New Roman"/>
          <w:sz w:val="24"/>
        </w:rPr>
        <w:t>zainwestowanie terenu w ciągu dwóch lat od wejścia w życie procedowanego planu.</w:t>
      </w:r>
    </w:p>
    <w:p w14:paraId="705EF314" w14:textId="77777777" w:rsidR="00EF03D8" w:rsidRPr="002D2FA1" w:rsidRDefault="00EF03D8" w:rsidP="007F7DC0">
      <w:pPr>
        <w:jc w:val="both"/>
        <w:rPr>
          <w:rFonts w:ascii="Times New Roman" w:hAnsi="Times New Roman"/>
          <w:sz w:val="24"/>
        </w:rPr>
      </w:pPr>
    </w:p>
    <w:p w14:paraId="05A0462C" w14:textId="0F527B73" w:rsidR="00EF03D8" w:rsidRPr="002D2FA1" w:rsidRDefault="00EF03D8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Koszt podziałów geodezyjnych - </w:t>
      </w:r>
      <w:r w:rsidR="009E583E">
        <w:rPr>
          <w:rFonts w:ascii="Times New Roman" w:hAnsi="Times New Roman"/>
          <w:sz w:val="24"/>
        </w:rPr>
        <w:t>brak</w:t>
      </w:r>
      <w:r w:rsidRPr="002D2FA1">
        <w:rPr>
          <w:rFonts w:ascii="Times New Roman" w:hAnsi="Times New Roman"/>
          <w:sz w:val="24"/>
        </w:rPr>
        <w:t>;</w:t>
      </w:r>
    </w:p>
    <w:p w14:paraId="70B0BBDB" w14:textId="77777777" w:rsidR="00EF03D8" w:rsidRPr="002D2FA1" w:rsidRDefault="00EF03D8" w:rsidP="007F7DC0">
      <w:pPr>
        <w:jc w:val="both"/>
        <w:rPr>
          <w:rFonts w:ascii="Times New Roman" w:hAnsi="Times New Roman"/>
          <w:sz w:val="24"/>
        </w:rPr>
      </w:pPr>
    </w:p>
    <w:p w14:paraId="4723B167" w14:textId="65467C0F" w:rsidR="00837183" w:rsidRDefault="00837183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Opłata planistyczna - </w:t>
      </w:r>
      <w:r w:rsidR="009E583E">
        <w:rPr>
          <w:rFonts w:ascii="Times New Roman" w:hAnsi="Times New Roman"/>
          <w:sz w:val="24"/>
        </w:rPr>
        <w:t>brak</w:t>
      </w:r>
      <w:r w:rsidR="00F60193" w:rsidRPr="002D2FA1">
        <w:rPr>
          <w:rFonts w:ascii="Times New Roman" w:hAnsi="Times New Roman"/>
          <w:sz w:val="24"/>
        </w:rPr>
        <w:t>;</w:t>
      </w:r>
    </w:p>
    <w:p w14:paraId="3F59852C" w14:textId="77777777" w:rsidR="00026F1B" w:rsidRDefault="00026F1B" w:rsidP="007F7DC0">
      <w:pPr>
        <w:jc w:val="both"/>
        <w:rPr>
          <w:rFonts w:ascii="Times New Roman" w:hAnsi="Times New Roman"/>
          <w:sz w:val="24"/>
        </w:rPr>
      </w:pPr>
    </w:p>
    <w:p w14:paraId="6856D122" w14:textId="7F945905" w:rsidR="00026F1B" w:rsidRPr="002D2FA1" w:rsidRDefault="00026F1B" w:rsidP="00026F1B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Opłata </w:t>
      </w:r>
      <w:r>
        <w:rPr>
          <w:rFonts w:ascii="Times New Roman" w:hAnsi="Times New Roman"/>
          <w:sz w:val="24"/>
        </w:rPr>
        <w:t>adiacencka</w:t>
      </w:r>
      <w:r w:rsidRPr="002D2FA1">
        <w:rPr>
          <w:rFonts w:ascii="Times New Roman" w:hAnsi="Times New Roman"/>
          <w:sz w:val="24"/>
        </w:rPr>
        <w:t xml:space="preserve"> - założono </w:t>
      </w:r>
      <w:r w:rsidR="009E583E">
        <w:rPr>
          <w:rFonts w:ascii="Times New Roman" w:hAnsi="Times New Roman"/>
          <w:sz w:val="24"/>
        </w:rPr>
        <w:t>podział w 1 roku 100%</w:t>
      </w:r>
      <w:r w:rsidRPr="002D2FA1">
        <w:rPr>
          <w:rFonts w:ascii="Times New Roman" w:hAnsi="Times New Roman"/>
          <w:sz w:val="24"/>
        </w:rPr>
        <w:t>;</w:t>
      </w:r>
    </w:p>
    <w:p w14:paraId="65A1F19F" w14:textId="77777777" w:rsidR="00026F1B" w:rsidRDefault="00026F1B" w:rsidP="007F7DC0">
      <w:pPr>
        <w:jc w:val="both"/>
        <w:rPr>
          <w:rFonts w:ascii="Times New Roman" w:hAnsi="Times New Roman"/>
          <w:sz w:val="24"/>
        </w:rPr>
      </w:pPr>
    </w:p>
    <w:p w14:paraId="6AFE65FC" w14:textId="77777777" w:rsidR="009E583E" w:rsidRDefault="00026F1B" w:rsidP="00026F1B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Opłata </w:t>
      </w:r>
      <w:r>
        <w:rPr>
          <w:rFonts w:ascii="Times New Roman" w:hAnsi="Times New Roman"/>
          <w:sz w:val="24"/>
        </w:rPr>
        <w:t>od czynności cywilno-prawnych</w:t>
      </w:r>
      <w:r w:rsidRPr="002D2FA1">
        <w:rPr>
          <w:rFonts w:ascii="Times New Roman" w:hAnsi="Times New Roman"/>
          <w:sz w:val="24"/>
        </w:rPr>
        <w:t xml:space="preserve"> - założono </w:t>
      </w:r>
      <w:r w:rsidR="009E583E">
        <w:rPr>
          <w:rFonts w:ascii="Times New Roman" w:hAnsi="Times New Roman"/>
          <w:sz w:val="24"/>
        </w:rPr>
        <w:t>sprzedaż w 1 roku 100%;</w:t>
      </w:r>
    </w:p>
    <w:p w14:paraId="15ECB874" w14:textId="77777777" w:rsidR="005B06B6" w:rsidRPr="002D2FA1" w:rsidRDefault="005B06B6" w:rsidP="007F7DC0">
      <w:pPr>
        <w:jc w:val="both"/>
        <w:rPr>
          <w:rFonts w:ascii="Times New Roman" w:hAnsi="Times New Roman"/>
          <w:sz w:val="24"/>
        </w:rPr>
      </w:pPr>
    </w:p>
    <w:p w14:paraId="356CF170" w14:textId="476D2858" w:rsidR="005B06B6" w:rsidRPr="002D2FA1" w:rsidRDefault="005B06B6" w:rsidP="007F7DC0">
      <w:pPr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Przyjęto stopę dyskontową, za pomocą której uwzględnia się wartość pieniądza w czasie, na poziomie </w:t>
      </w:r>
      <w:r w:rsidR="009E583E">
        <w:rPr>
          <w:rFonts w:ascii="Times New Roman" w:hAnsi="Times New Roman"/>
          <w:sz w:val="24"/>
        </w:rPr>
        <w:t>5</w:t>
      </w:r>
      <w:r w:rsidRPr="002D2FA1">
        <w:rPr>
          <w:rFonts w:ascii="Times New Roman" w:hAnsi="Times New Roman"/>
          <w:sz w:val="24"/>
        </w:rPr>
        <w:t>%.</w:t>
      </w:r>
    </w:p>
    <w:p w14:paraId="2F77317A" w14:textId="77777777" w:rsidR="00CC4DE8" w:rsidRPr="002D2FA1" w:rsidRDefault="00CC4DE8">
      <w:pPr>
        <w:rPr>
          <w:rFonts w:ascii="Times New Roman" w:hAnsi="Times New Roman"/>
        </w:rPr>
        <w:sectPr w:rsidR="00CC4DE8" w:rsidRPr="002D2FA1" w:rsidSect="002D51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</w:p>
    <w:p w14:paraId="0AB1DC5B" w14:textId="77777777" w:rsidR="009D12CA" w:rsidRPr="002D2FA1" w:rsidRDefault="009D12CA" w:rsidP="009D12CA">
      <w:pPr>
        <w:pStyle w:val="Nagwek2"/>
        <w:rPr>
          <w:rFonts w:ascii="Times New Roman" w:hAnsi="Times New Roman"/>
        </w:rPr>
      </w:pPr>
      <w:bookmarkStart w:id="23" w:name="_Toc443985128"/>
      <w:r w:rsidRPr="002D2FA1">
        <w:rPr>
          <w:rFonts w:ascii="Times New Roman" w:hAnsi="Times New Roman"/>
        </w:rPr>
        <w:lastRenderedPageBreak/>
        <w:t>Ocena efektywności przedsięwzięcia metodą dyskontową za pomocą zaktualizowanej wartości netto – NPV</w:t>
      </w:r>
      <w:bookmarkEnd w:id="23"/>
    </w:p>
    <w:p w14:paraId="645F4A06" w14:textId="77777777" w:rsidR="009D12CA" w:rsidRPr="002D2FA1" w:rsidRDefault="009D12CA" w:rsidP="009D12CA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36A7C682" w14:textId="77777777" w:rsidR="009D12CA" w:rsidRPr="002D2FA1" w:rsidRDefault="009D12CA" w:rsidP="009D12CA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5D774C81" w14:textId="77777777" w:rsidR="009D12CA" w:rsidRPr="002D2FA1" w:rsidRDefault="009D12CA" w:rsidP="00681F36">
      <w:pPr>
        <w:pStyle w:val="Tekstpodstawowy"/>
        <w:ind w:firstLine="851"/>
        <w:rPr>
          <w:rFonts w:ascii="Times New Roman" w:hAnsi="Times New Roman"/>
          <w:sz w:val="20"/>
        </w:rPr>
      </w:pPr>
      <w:r w:rsidRPr="002D2FA1">
        <w:rPr>
          <w:rFonts w:ascii="Times New Roman" w:hAnsi="Times New Roman"/>
          <w:sz w:val="20"/>
        </w:rPr>
        <w:t>Zaktualizowana wartość netto NPV jest obecną (zdyskontowaną) wartością kosztów i efektów związanych z realizacją ocenianego przedsięwzięcia. Nie jest to suma algebraiczna pozycji z tabeli. Wartość NPV jest wynikiem formuły finansowej uwzględniającej zmienność wartości pieniądza w czasie. Opiera się na prognozowanych przepływach pieniężnych dla okresów przyszłych. Na tej podstawie można określić efektywność</w:t>
      </w:r>
      <w:r w:rsidR="007F7DC0" w:rsidRPr="002D2FA1">
        <w:rPr>
          <w:rFonts w:ascii="Times New Roman" w:hAnsi="Times New Roman"/>
          <w:sz w:val="20"/>
        </w:rPr>
        <w:t xml:space="preserve"> </w:t>
      </w:r>
      <w:r w:rsidRPr="002D2FA1">
        <w:rPr>
          <w:rFonts w:ascii="Times New Roman" w:hAnsi="Times New Roman"/>
          <w:sz w:val="20"/>
        </w:rPr>
        <w:t>(opłacalność) podejmowanych działań rozwojowych (uchwalenie planu miejscowego).</w:t>
      </w:r>
    </w:p>
    <w:p w14:paraId="44BEE48D" w14:textId="0AD3894A" w:rsidR="00CC4DE8" w:rsidRDefault="00CC4DE8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6BE9E391" w14:textId="77777777" w:rsidR="00681F36" w:rsidRDefault="00681F36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60523120" w14:textId="77777777" w:rsidR="00681F36" w:rsidRDefault="00681F36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6E72DD1D" w14:textId="314EAF78" w:rsidR="00681F36" w:rsidRDefault="00681F36" w:rsidP="00681F36">
      <w:pPr>
        <w:suppressAutoHyphens w:val="0"/>
        <w:jc w:val="center"/>
        <w:rPr>
          <w:rFonts w:ascii="Times New Roman" w:hAnsi="Times New Roman"/>
          <w:sz w:val="14"/>
          <w:szCs w:val="14"/>
        </w:rPr>
      </w:pPr>
      <w:r w:rsidRPr="00681F36">
        <w:rPr>
          <w:rFonts w:ascii="Times New Roman" w:hAnsi="Times New Roman"/>
          <w:sz w:val="14"/>
          <w:szCs w:val="14"/>
        </w:rPr>
        <w:drawing>
          <wp:inline distT="0" distB="0" distL="0" distR="0" wp14:anchorId="32AE6D87" wp14:editId="3AE37597">
            <wp:extent cx="8711565" cy="3392170"/>
            <wp:effectExtent l="0" t="0" r="0" b="0"/>
            <wp:docPr id="1539572596" name="Obraz 1" descr="Obraz zawierający tekst, numer, zrzut ekranu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72596" name="Obraz 1" descr="Obraz zawierający tekst, numer, zrzut ekranu, Równolegle&#10;&#10;Zawartość wygenerowana przez AI może być niepoprawn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1156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2E071" w14:textId="37976121" w:rsidR="00F23C89" w:rsidRDefault="00F23C89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08794C7C" w14:textId="77777777" w:rsidR="00F23C89" w:rsidRPr="002D2FA1" w:rsidRDefault="00F23C89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3077E712" w14:textId="77777777" w:rsidR="00A23455" w:rsidRPr="002D2FA1" w:rsidRDefault="00A23455" w:rsidP="003A1438">
      <w:pPr>
        <w:suppressAutoHyphens w:val="0"/>
        <w:rPr>
          <w:rFonts w:ascii="Times New Roman" w:hAnsi="Times New Roman"/>
          <w:sz w:val="14"/>
          <w:szCs w:val="14"/>
        </w:rPr>
      </w:pPr>
    </w:p>
    <w:p w14:paraId="34447BA5" w14:textId="77777777" w:rsidR="004371CD" w:rsidRPr="002D2FA1" w:rsidRDefault="004371CD" w:rsidP="00C103E9">
      <w:pPr>
        <w:suppressAutoHyphens w:val="0"/>
        <w:rPr>
          <w:rFonts w:ascii="Times New Roman" w:hAnsi="Times New Roman"/>
          <w:b/>
          <w:bCs/>
          <w:sz w:val="16"/>
          <w:szCs w:val="16"/>
          <w:lang w:eastAsia="pl-PL"/>
        </w:rPr>
        <w:sectPr w:rsidR="004371CD" w:rsidRPr="002D2FA1" w:rsidSect="002D513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696" w:right="1418" w:bottom="1648" w:left="1701" w:header="1134" w:footer="1418" w:gutter="0"/>
          <w:cols w:space="708"/>
          <w:docGrid w:linePitch="360"/>
        </w:sectPr>
      </w:pPr>
    </w:p>
    <w:p w14:paraId="6E11581A" w14:textId="77777777" w:rsidR="009D12CA" w:rsidRPr="00681F36" w:rsidRDefault="009D12CA" w:rsidP="009D12CA">
      <w:pPr>
        <w:pStyle w:val="Nagwek2"/>
        <w:rPr>
          <w:rFonts w:ascii="Times New Roman" w:hAnsi="Times New Roman"/>
          <w:b/>
          <w:bCs w:val="0"/>
          <w:sz w:val="32"/>
          <w:szCs w:val="32"/>
        </w:rPr>
      </w:pPr>
      <w:bookmarkStart w:id="24" w:name="_Toc443985129"/>
      <w:r w:rsidRPr="00681F36">
        <w:rPr>
          <w:rFonts w:ascii="Times New Roman" w:hAnsi="Times New Roman"/>
          <w:b/>
          <w:bCs w:val="0"/>
          <w:sz w:val="32"/>
          <w:szCs w:val="32"/>
        </w:rPr>
        <w:lastRenderedPageBreak/>
        <w:t>Wnioski i zalecenia</w:t>
      </w:r>
      <w:bookmarkEnd w:id="24"/>
    </w:p>
    <w:p w14:paraId="2A6DDE8C" w14:textId="77777777" w:rsidR="009D12CA" w:rsidRPr="002D2FA1" w:rsidRDefault="009D12CA" w:rsidP="009D12CA">
      <w:pPr>
        <w:contextualSpacing/>
        <w:rPr>
          <w:rFonts w:ascii="Times New Roman" w:hAnsi="Times New Roman"/>
          <w:sz w:val="24"/>
        </w:rPr>
      </w:pPr>
    </w:p>
    <w:p w14:paraId="0AE4F8C6" w14:textId="303A8C4D" w:rsidR="001746DA" w:rsidRPr="002D2FA1" w:rsidRDefault="009D12CA" w:rsidP="00681F36">
      <w:pPr>
        <w:pStyle w:val="Tekstpodstawowy21"/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Wykonane obliczenia wykazały </w:t>
      </w:r>
      <w:r w:rsidR="00D46959" w:rsidRPr="002D2FA1">
        <w:rPr>
          <w:rFonts w:ascii="Times New Roman" w:hAnsi="Times New Roman"/>
          <w:sz w:val="24"/>
        </w:rPr>
        <w:t xml:space="preserve">dodatni </w:t>
      </w:r>
      <w:r w:rsidRPr="002D2FA1">
        <w:rPr>
          <w:rFonts w:ascii="Times New Roman" w:hAnsi="Times New Roman"/>
          <w:sz w:val="24"/>
        </w:rPr>
        <w:t>wynik finansowy przedsięwzięcia na poziomie około  </w:t>
      </w:r>
      <w:r w:rsidR="00681F36">
        <w:rPr>
          <w:rFonts w:ascii="Times New Roman" w:hAnsi="Times New Roman"/>
          <w:sz w:val="24"/>
        </w:rPr>
        <w:t>582,53</w:t>
      </w:r>
      <w:r w:rsidR="00DC15AC" w:rsidRPr="002D2FA1">
        <w:rPr>
          <w:rFonts w:ascii="Times New Roman" w:hAnsi="Times New Roman"/>
          <w:sz w:val="24"/>
        </w:rPr>
        <w:t xml:space="preserve"> tys. </w:t>
      </w:r>
      <w:r w:rsidR="004371CD" w:rsidRPr="002D2FA1">
        <w:rPr>
          <w:rFonts w:ascii="Times New Roman" w:hAnsi="Times New Roman"/>
          <w:sz w:val="24"/>
        </w:rPr>
        <w:t>zł</w:t>
      </w:r>
      <w:r w:rsidRPr="002D2FA1">
        <w:rPr>
          <w:rFonts w:ascii="Times New Roman" w:hAnsi="Times New Roman"/>
          <w:sz w:val="24"/>
        </w:rPr>
        <w:t>.</w:t>
      </w:r>
    </w:p>
    <w:p w14:paraId="62CA75DA" w14:textId="1B561406" w:rsidR="009D12CA" w:rsidRPr="002D2FA1" w:rsidRDefault="009D12CA" w:rsidP="00681F36">
      <w:pPr>
        <w:contextualSpacing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 xml:space="preserve">Plan określa sposób </w:t>
      </w:r>
      <w:r w:rsidR="009A4706" w:rsidRPr="002D2FA1">
        <w:rPr>
          <w:rFonts w:ascii="Times New Roman" w:hAnsi="Times New Roman"/>
          <w:sz w:val="24"/>
        </w:rPr>
        <w:t>zagospodarowania terenu</w:t>
      </w:r>
      <w:r w:rsidRPr="002D2FA1">
        <w:rPr>
          <w:rFonts w:ascii="Times New Roman" w:hAnsi="Times New Roman"/>
          <w:sz w:val="24"/>
        </w:rPr>
        <w:t>, stwarza warunki dla optymalnego wykorzystanie przestrzeni</w:t>
      </w:r>
      <w:r w:rsidR="009A4706" w:rsidRPr="002D2FA1">
        <w:rPr>
          <w:rFonts w:ascii="Times New Roman" w:hAnsi="Times New Roman"/>
          <w:sz w:val="24"/>
        </w:rPr>
        <w:t>.</w:t>
      </w:r>
      <w:r w:rsidR="00681F36">
        <w:rPr>
          <w:rFonts w:ascii="Times New Roman" w:hAnsi="Times New Roman"/>
          <w:sz w:val="24"/>
        </w:rPr>
        <w:t xml:space="preserve"> </w:t>
      </w:r>
      <w:r w:rsidRPr="002D2FA1">
        <w:rPr>
          <w:rFonts w:ascii="Times New Roman" w:hAnsi="Times New Roman"/>
          <w:sz w:val="24"/>
        </w:rPr>
        <w:t xml:space="preserve">Należy podkreślić, że wykazane w analizie koszty nie wystąpią natychmiast po uchwaleniu mpzp i mogą być rozłożone w czasie. </w:t>
      </w:r>
    </w:p>
    <w:p w14:paraId="41F6CBE2" w14:textId="77777777" w:rsidR="00681F36" w:rsidRDefault="00681F36" w:rsidP="00681F36">
      <w:pPr>
        <w:pStyle w:val="Tekstpodstawowywcity21"/>
        <w:spacing w:line="240" w:lineRule="auto"/>
        <w:ind w:left="0"/>
        <w:contextualSpacing/>
        <w:jc w:val="both"/>
        <w:rPr>
          <w:rFonts w:ascii="Times New Roman" w:hAnsi="Times New Roman"/>
          <w:sz w:val="24"/>
        </w:rPr>
      </w:pPr>
    </w:p>
    <w:p w14:paraId="0C1809EF" w14:textId="4849600E" w:rsidR="009D12CA" w:rsidRPr="002D2FA1" w:rsidRDefault="009D12CA" w:rsidP="00681F36">
      <w:pPr>
        <w:pStyle w:val="Tekstpodstawowywcity21"/>
        <w:spacing w:line="240" w:lineRule="auto"/>
        <w:ind w:left="0"/>
        <w:contextualSpacing/>
        <w:jc w:val="both"/>
        <w:rPr>
          <w:rFonts w:ascii="Times New Roman" w:hAnsi="Times New Roman"/>
          <w:sz w:val="24"/>
        </w:rPr>
      </w:pPr>
      <w:r w:rsidRPr="002D2FA1">
        <w:rPr>
          <w:rFonts w:ascii="Times New Roman" w:hAnsi="Times New Roman"/>
          <w:sz w:val="24"/>
        </w:rPr>
        <w:t>Prognozowany poziom wyniku finansowego przedsięwzięcia wykazany w analizie może być obarczony dużym błędem, z uwagi na nieprzewidywalność cen rynkowych i zmienność uwarunkowań w czasie. Również dane wyjściowe przyjęte do kalkulacji są danymi przybliżonymi. Analiza opłacalności przedsięwzięcia, jakim jest uchwalenie i realizacja założeń planu, pokazuje skalę pewnych ograniczeń. Jest wskazówką do przyjęcia kierunków w polityce finansowania inwestycji, ma również uświadomić skalę problemów i podać przybliżone wielkości kwot, które mogą potencjalnie pojawić się po</w:t>
      </w:r>
      <w:r w:rsidR="00646AA1" w:rsidRPr="002D2FA1">
        <w:rPr>
          <w:rFonts w:ascii="Times New Roman" w:hAnsi="Times New Roman"/>
          <w:sz w:val="24"/>
        </w:rPr>
        <w:t xml:space="preserve"> stronie wydatków i przychodów miasta</w:t>
      </w:r>
      <w:r w:rsidRPr="002D2FA1">
        <w:rPr>
          <w:rFonts w:ascii="Times New Roman" w:hAnsi="Times New Roman"/>
          <w:sz w:val="24"/>
        </w:rPr>
        <w:t xml:space="preserve"> w przypadku uchwalenia planu.</w:t>
      </w:r>
    </w:p>
    <w:p w14:paraId="341A0F2C" w14:textId="77777777" w:rsidR="00681F36" w:rsidRDefault="00681F36" w:rsidP="00681F36">
      <w:pPr>
        <w:contextualSpacing/>
        <w:jc w:val="both"/>
        <w:rPr>
          <w:rFonts w:ascii="Times New Roman" w:hAnsi="Times New Roman"/>
          <w:sz w:val="24"/>
        </w:rPr>
      </w:pPr>
    </w:p>
    <w:p w14:paraId="1141D238" w14:textId="5C51403B" w:rsidR="00767738" w:rsidRPr="002D2FA1" w:rsidRDefault="009D12CA" w:rsidP="00681F36">
      <w:pPr>
        <w:contextualSpacing/>
        <w:jc w:val="both"/>
        <w:rPr>
          <w:rFonts w:ascii="Times New Roman" w:hAnsi="Times New Roman"/>
          <w:sz w:val="24"/>
        </w:rPr>
        <w:sectPr w:rsidR="00767738" w:rsidRPr="002D2FA1" w:rsidSect="002D513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701" w:right="1134" w:bottom="1418" w:left="1418" w:header="720" w:footer="709" w:gutter="0"/>
          <w:cols w:space="708"/>
          <w:docGrid w:linePitch="360"/>
        </w:sectPr>
      </w:pPr>
      <w:r w:rsidRPr="002D2FA1">
        <w:rPr>
          <w:rFonts w:ascii="Times New Roman" w:hAnsi="Times New Roman"/>
          <w:sz w:val="24"/>
        </w:rPr>
        <w:t>Szacunkowe wielkości podane w niniejszym opracowaniu nie mogą stanowić podstawy do wydania decyzji podatkowych oraz decyzji związanych z pobieraniem opłat związanych ze wzrostem wartości nieruchomości na skutek uchwalenia planu i innych roszczeń finansowych.</w:t>
      </w:r>
    </w:p>
    <w:p w14:paraId="252A7142" w14:textId="25206313" w:rsidR="00A751CC" w:rsidRPr="002D2FA1" w:rsidRDefault="00CC4DE8" w:rsidP="008052A2">
      <w:pPr>
        <w:pStyle w:val="Nagwek1"/>
        <w:numPr>
          <w:ilvl w:val="0"/>
          <w:numId w:val="15"/>
        </w:numPr>
        <w:spacing w:before="120" w:after="0"/>
        <w:ind w:left="714" w:hanging="357"/>
        <w:jc w:val="both"/>
        <w:rPr>
          <w:rFonts w:ascii="Times New Roman" w:hAnsi="Times New Roman"/>
        </w:rPr>
      </w:pPr>
      <w:bookmarkStart w:id="25" w:name="_Toc443985130"/>
      <w:r w:rsidRPr="002D2FA1">
        <w:rPr>
          <w:rFonts w:ascii="Times New Roman" w:hAnsi="Times New Roman" w:cs="Times New Roman"/>
          <w:sz w:val="28"/>
          <w:szCs w:val="28"/>
        </w:rPr>
        <w:lastRenderedPageBreak/>
        <w:t>Załącznik graficzny projektu</w:t>
      </w:r>
      <w:r w:rsidR="00C1627D" w:rsidRPr="002D2FA1">
        <w:rPr>
          <w:rFonts w:ascii="Times New Roman" w:hAnsi="Times New Roman" w:cs="Times New Roman"/>
          <w:sz w:val="28"/>
          <w:szCs w:val="28"/>
        </w:rPr>
        <w:t xml:space="preserve"> </w:t>
      </w:r>
      <w:r w:rsidR="004A111A" w:rsidRPr="002D2FA1">
        <w:rPr>
          <w:rFonts w:ascii="Times New Roman" w:hAnsi="Times New Roman" w:cs="Times New Roman"/>
          <w:sz w:val="28"/>
          <w:szCs w:val="28"/>
        </w:rPr>
        <w:t>miejscowego planu zagospodarowania przestrzennego</w:t>
      </w:r>
      <w:r w:rsidR="008052A2" w:rsidRPr="002D2FA1">
        <w:rPr>
          <w:rFonts w:ascii="Times New Roman" w:hAnsi="Times New Roman" w:cs="Times New Roman"/>
          <w:sz w:val="28"/>
          <w:szCs w:val="28"/>
        </w:rPr>
        <w:t>.</w:t>
      </w:r>
      <w:bookmarkEnd w:id="25"/>
    </w:p>
    <w:p w14:paraId="6847AC51" w14:textId="77777777" w:rsidR="00A751CC" w:rsidRPr="002D2FA1" w:rsidRDefault="00A751CC">
      <w:pPr>
        <w:jc w:val="center"/>
        <w:rPr>
          <w:rFonts w:ascii="Times New Roman" w:hAnsi="Times New Roman"/>
        </w:rPr>
      </w:pPr>
    </w:p>
    <w:p w14:paraId="20AA9A3C" w14:textId="4A49E75E" w:rsidR="009C14EC" w:rsidRPr="002D2FA1" w:rsidRDefault="009C14EC">
      <w:pPr>
        <w:jc w:val="center"/>
        <w:rPr>
          <w:rFonts w:ascii="Times New Roman" w:hAnsi="Times New Roman"/>
        </w:rPr>
      </w:pPr>
    </w:p>
    <w:p w14:paraId="2DF6F728" w14:textId="7B87429C" w:rsidR="009C14EC" w:rsidRPr="002D2FA1" w:rsidRDefault="00681F36" w:rsidP="00681F36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F13424D" wp14:editId="2C39DE45">
            <wp:extent cx="7214188" cy="5079393"/>
            <wp:effectExtent l="317" t="0" r="6668" b="6667"/>
            <wp:docPr id="1393321577" name="Obraz 1" descr="Obraz zawierający tekst, diagram, linia, Równole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21577" name="Obraz 1" descr="Obraz zawierający tekst, diagram, linia, Równolegl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34161" cy="50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4EC" w:rsidRPr="002D2FA1" w:rsidSect="00A751CC">
      <w:pgSz w:w="11906" w:h="16838"/>
      <w:pgMar w:top="1418" w:right="1418" w:bottom="1701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5C67" w14:textId="77777777" w:rsidR="0034771B" w:rsidRDefault="0034771B">
      <w:r>
        <w:separator/>
      </w:r>
    </w:p>
  </w:endnote>
  <w:endnote w:type="continuationSeparator" w:id="0">
    <w:p w14:paraId="4243D718" w14:textId="77777777" w:rsidR="0034771B" w:rsidRDefault="0034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C7B5" w14:textId="77777777" w:rsidR="009E3D47" w:rsidRDefault="009E3D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1E38" w14:textId="77777777" w:rsidR="009E3D47" w:rsidRDefault="009E3D4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EE9E22F" wp14:editId="6D9713E4">
              <wp:simplePos x="0" y="0"/>
              <wp:positionH relativeFrom="page">
                <wp:posOffset>6517640</wp:posOffset>
              </wp:positionH>
              <wp:positionV relativeFrom="paragraph">
                <wp:posOffset>635</wp:posOffset>
              </wp:positionV>
              <wp:extent cx="321310" cy="144780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C02CE" w14:textId="77777777" w:rsidR="009E3D47" w:rsidRPr="00DA771F" w:rsidRDefault="009E3D47">
                          <w:pPr>
                            <w:pStyle w:val="Stopka"/>
                            <w:rPr>
                              <w:rFonts w:ascii="Times New Roman" w:hAnsi="Times New Roman"/>
                            </w:rPr>
                          </w:pPr>
                          <w:r w:rsidRPr="00DA771F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begin"/>
                          </w:r>
                          <w:r w:rsidRPr="00DA771F">
                            <w:rPr>
                              <w:rStyle w:val="Numerstrony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 w:rsidRPr="00DA771F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separate"/>
                          </w:r>
                          <w:r w:rsidR="00026F1B">
                            <w:rPr>
                              <w:rStyle w:val="Numerstrony"/>
                              <w:rFonts w:ascii="Times New Roman" w:hAnsi="Times New Roman"/>
                              <w:noProof/>
                            </w:rPr>
                            <w:t>12</w:t>
                          </w:r>
                          <w:r w:rsidRPr="00DA771F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9E2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2pt;margin-top:.05pt;width:25.3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" stroked="f">
              <v:fill opacity="0"/>
              <v:textbox inset="0,0,0,0">
                <w:txbxContent>
                  <w:p w14:paraId="60DC02CE" w14:textId="77777777" w:rsidR="009E3D47" w:rsidRPr="00DA771F" w:rsidRDefault="009E3D47">
                    <w:pPr>
                      <w:pStyle w:val="Stopka"/>
                      <w:rPr>
                        <w:rFonts w:ascii="Times New Roman" w:hAnsi="Times New Roman"/>
                      </w:rPr>
                    </w:pPr>
                    <w:r w:rsidRPr="00DA771F">
                      <w:rPr>
                        <w:rStyle w:val="Numerstrony"/>
                        <w:rFonts w:ascii="Times New Roman" w:hAnsi="Times New Roman"/>
                      </w:rPr>
                      <w:fldChar w:fldCharType="begin"/>
                    </w:r>
                    <w:r w:rsidRPr="00DA771F">
                      <w:rPr>
                        <w:rStyle w:val="Numerstrony"/>
                        <w:rFonts w:ascii="Times New Roman" w:hAnsi="Times New Roman"/>
                      </w:rPr>
                      <w:instrText xml:space="preserve"> PAGE </w:instrText>
                    </w:r>
                    <w:r w:rsidRPr="00DA771F">
                      <w:rPr>
                        <w:rStyle w:val="Numerstrony"/>
                        <w:rFonts w:ascii="Times New Roman" w:hAnsi="Times New Roman"/>
                      </w:rPr>
                      <w:fldChar w:fldCharType="separate"/>
                    </w:r>
                    <w:r w:rsidR="00026F1B">
                      <w:rPr>
                        <w:rStyle w:val="Numerstrony"/>
                        <w:rFonts w:ascii="Times New Roman" w:hAnsi="Times New Roman"/>
                        <w:noProof/>
                      </w:rPr>
                      <w:t>12</w:t>
                    </w:r>
                    <w:r w:rsidRPr="00DA771F">
                      <w:rPr>
                        <w:rStyle w:val="Numerstrony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1044" w14:textId="77777777" w:rsidR="009E3D47" w:rsidRDefault="009E3D4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C0E1" w14:textId="77777777" w:rsidR="009E3D47" w:rsidRDefault="009E3D4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6727" w14:textId="77777777" w:rsidR="009E3D47" w:rsidRPr="00701E92" w:rsidRDefault="009E3D47">
    <w:pPr>
      <w:pStyle w:val="Stopka"/>
      <w:jc w:val="right"/>
      <w:rPr>
        <w:rFonts w:ascii="Times New Roman" w:hAnsi="Times New Roman"/>
      </w:rPr>
    </w:pPr>
    <w:r w:rsidRPr="00701E92">
      <w:rPr>
        <w:rFonts w:ascii="Times New Roman" w:hAnsi="Times New Roman"/>
      </w:rPr>
      <w:fldChar w:fldCharType="begin"/>
    </w:r>
    <w:r w:rsidRPr="00701E92">
      <w:rPr>
        <w:rFonts w:ascii="Times New Roman" w:hAnsi="Times New Roman"/>
      </w:rPr>
      <w:instrText xml:space="preserve"> PAGE   \* MERGEFORMAT </w:instrText>
    </w:r>
    <w:r w:rsidRPr="00701E92">
      <w:rPr>
        <w:rFonts w:ascii="Times New Roman" w:hAnsi="Times New Roman"/>
      </w:rPr>
      <w:fldChar w:fldCharType="separate"/>
    </w:r>
    <w:r w:rsidR="00F23C89">
      <w:rPr>
        <w:rFonts w:ascii="Times New Roman" w:hAnsi="Times New Roman"/>
        <w:noProof/>
      </w:rPr>
      <w:t>14</w:t>
    </w:r>
    <w:r w:rsidRPr="00701E92">
      <w:rPr>
        <w:rFonts w:ascii="Times New Roman" w:hAnsi="Times New Roman"/>
      </w:rPr>
      <w:fldChar w:fldCharType="end"/>
    </w:r>
  </w:p>
  <w:p w14:paraId="03AF13B8" w14:textId="77777777" w:rsidR="009E3D47" w:rsidRDefault="009E3D4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5972" w14:textId="77777777" w:rsidR="009E3D47" w:rsidRDefault="009E3D4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473A" w14:textId="77777777" w:rsidR="009E3D47" w:rsidRDefault="009E3D47">
    <w:r>
      <w:cr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4A53" w14:textId="77777777" w:rsidR="009E3D47" w:rsidRDefault="009E3D4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E3048B" wp14:editId="3B3225EF">
              <wp:simplePos x="0" y="0"/>
              <wp:positionH relativeFrom="page">
                <wp:posOffset>6479540</wp:posOffset>
              </wp:positionH>
              <wp:positionV relativeFrom="paragraph">
                <wp:posOffset>635</wp:posOffset>
              </wp:positionV>
              <wp:extent cx="359410" cy="1447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BB267" w14:textId="77777777" w:rsidR="009E3D47" w:rsidRPr="00701E92" w:rsidRDefault="009E3D47">
                          <w:pPr>
                            <w:pStyle w:val="Stopka"/>
                            <w:rPr>
                              <w:rFonts w:ascii="Times New Roman" w:hAnsi="Times New Roman"/>
                            </w:rPr>
                          </w:pP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begin"/>
                          </w: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separate"/>
                          </w:r>
                          <w:r w:rsidR="00026F1B">
                            <w:rPr>
                              <w:rStyle w:val="Numerstrony"/>
                              <w:rFonts w:ascii="Times New Roman" w:hAnsi="Times New Roman"/>
                              <w:noProof/>
                            </w:rPr>
                            <w:t>17</w:t>
                          </w: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304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0.2pt;margin-top:.05pt;width:28.3pt;height:11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" stroked="f">
              <v:fill opacity="0"/>
              <v:textbox inset="0,0,0,0">
                <w:txbxContent>
                  <w:p w14:paraId="717BB267" w14:textId="77777777" w:rsidR="009E3D47" w:rsidRPr="00701E92" w:rsidRDefault="009E3D47">
                    <w:pPr>
                      <w:pStyle w:val="Stopka"/>
                      <w:rPr>
                        <w:rFonts w:ascii="Times New Roman" w:hAnsi="Times New Roman"/>
                      </w:rPr>
                    </w:pP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begin"/>
                    </w: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instrText xml:space="preserve"> PAGE </w:instrText>
                    </w: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separate"/>
                    </w:r>
                    <w:r w:rsidR="00026F1B">
                      <w:rPr>
                        <w:rStyle w:val="Numerstrony"/>
                        <w:rFonts w:ascii="Times New Roman" w:hAnsi="Times New Roman"/>
                        <w:noProof/>
                      </w:rPr>
                      <w:t>17</w:t>
                    </w: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A644" w14:textId="77777777" w:rsidR="009E3D47" w:rsidRDefault="009E3D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DAFC" w14:textId="77777777" w:rsidR="0034771B" w:rsidRDefault="0034771B">
      <w:r>
        <w:separator/>
      </w:r>
    </w:p>
  </w:footnote>
  <w:footnote w:type="continuationSeparator" w:id="0">
    <w:p w14:paraId="5ED40617" w14:textId="77777777" w:rsidR="0034771B" w:rsidRDefault="0034771B">
      <w:r>
        <w:continuationSeparator/>
      </w:r>
    </w:p>
  </w:footnote>
  <w:footnote w:id="1">
    <w:p w14:paraId="0DE608B6" w14:textId="3033021C" w:rsidR="009E3D47" w:rsidRDefault="009E3D47" w:rsidP="005B06B6">
      <w:pPr>
        <w:pStyle w:val="Tekstprzypisudolnego"/>
        <w:rPr>
          <w:rFonts w:ascii="Times New Roman" w:hAnsi="Times New Roman"/>
        </w:rPr>
      </w:pPr>
      <w:r>
        <w:rPr>
          <w:rStyle w:val="Znakiprzypiswdolnych"/>
          <w:rFonts w:ascii="Times New Roman" w:hAnsi="Times New Roman"/>
        </w:rPr>
        <w:footnoteRef/>
      </w:r>
      <w:r w:rsidR="00715410">
        <w:rPr>
          <w:rFonts w:ascii="Times New Roman" w:hAnsi="Times New Roman"/>
        </w:rPr>
        <w:t xml:space="preserve"> z</w:t>
      </w:r>
      <w:r w:rsidRPr="002F76BA">
        <w:rPr>
          <w:rFonts w:ascii="Times New Roman" w:hAnsi="Times New Roman"/>
        </w:rPr>
        <w:t>godnie z art.</w:t>
      </w:r>
      <w:r w:rsidRPr="00C012E3">
        <w:rPr>
          <w:rFonts w:ascii="Times New Roman" w:hAnsi="Times New Roman"/>
        </w:rPr>
        <w:t xml:space="preserve">. 17 pkt 5 ustawy z dnia 27 marca 2003 roku o planowaniu i zagospodarowaniu przestrzennym (t.j. </w:t>
      </w:r>
      <w:hyperlink r:id="rId1" w:history="1">
        <w:r w:rsidRPr="00C012E3">
          <w:rPr>
            <w:rFonts w:ascii="Times New Roman" w:hAnsi="Times New Roman"/>
          </w:rPr>
          <w:t xml:space="preserve">Dz.U. </w:t>
        </w:r>
        <w:r>
          <w:rPr>
            <w:rFonts w:ascii="Times New Roman" w:hAnsi="Times New Roman"/>
          </w:rPr>
          <w:t xml:space="preserve">z </w:t>
        </w:r>
        <w:r w:rsidRPr="00C012E3">
          <w:rPr>
            <w:rFonts w:ascii="Times New Roman" w:hAnsi="Times New Roman"/>
          </w:rPr>
          <w:t>20</w:t>
        </w:r>
        <w:r w:rsidR="00715410">
          <w:rPr>
            <w:rFonts w:ascii="Times New Roman" w:hAnsi="Times New Roman"/>
          </w:rPr>
          <w:t>23</w:t>
        </w:r>
        <w:r w:rsidRPr="00C012E3">
          <w:rPr>
            <w:rFonts w:ascii="Times New Roman" w:hAnsi="Times New Roman"/>
          </w:rPr>
          <w:t xml:space="preserve"> poz. </w:t>
        </w:r>
        <w:r w:rsidR="00715410">
          <w:rPr>
            <w:rFonts w:ascii="Times New Roman" w:hAnsi="Times New Roman"/>
          </w:rPr>
          <w:t>977 ze zm.</w:t>
        </w:r>
      </w:hyperlink>
      <w:r w:rsidRPr="00C012E3">
        <w:rPr>
          <w:rFonts w:ascii="Times New Roman" w:hAnsi="Times New Roman"/>
        </w:rPr>
        <w:t>)</w:t>
      </w:r>
    </w:p>
  </w:footnote>
  <w:footnote w:id="2">
    <w:p w14:paraId="4CE8DB26" w14:textId="5648E887" w:rsidR="009E3D47" w:rsidRDefault="009E3D47" w:rsidP="005B06B6">
      <w:pPr>
        <w:pStyle w:val="Tekstprzypisudolnego"/>
        <w:rPr>
          <w:rFonts w:ascii="Times New Roman" w:hAnsi="Times New Roman"/>
        </w:rPr>
      </w:pPr>
      <w:r>
        <w:rPr>
          <w:rStyle w:val="Znakiprzypiswdolnych"/>
          <w:rFonts w:ascii="Times New Roman" w:hAnsi="Times New Roman"/>
        </w:rPr>
        <w:footnoteRef/>
      </w:r>
      <w:r w:rsidR="007154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zgodnie z § 11 rozporządzenia Ministra </w:t>
      </w:r>
      <w:r w:rsidR="002F00B7">
        <w:rPr>
          <w:rFonts w:ascii="Times New Roman" w:hAnsi="Times New Roman"/>
        </w:rPr>
        <w:t xml:space="preserve">Rozwoju i Technologii z dnia 17 grudnia 2021 r. </w:t>
      </w:r>
      <w:r>
        <w:rPr>
          <w:rFonts w:ascii="Times New Roman" w:hAnsi="Times New Roman"/>
        </w:rPr>
        <w:t xml:space="preserve">w sprawie wymaganego zakresu projektu miejscowego planu zagospodarowania przestrzennego </w:t>
      </w:r>
      <w:r w:rsidRPr="00541EC6">
        <w:rPr>
          <w:rFonts w:ascii="Times New Roman" w:hAnsi="Times New Roman"/>
        </w:rPr>
        <w:t>(</w:t>
      </w:r>
      <w:r w:rsidRPr="00541EC6">
        <w:rPr>
          <w:rFonts w:ascii="Times New Roman" w:hAnsi="Times New Roman"/>
          <w:bCs/>
          <w:color w:val="000000"/>
          <w:shd w:val="clear" w:color="auto" w:fill="FFFFFF"/>
        </w:rPr>
        <w:t>Dz.U. 20</w:t>
      </w:r>
      <w:r w:rsidR="002F00B7">
        <w:rPr>
          <w:rFonts w:ascii="Times New Roman" w:hAnsi="Times New Roman"/>
          <w:bCs/>
          <w:color w:val="000000"/>
          <w:shd w:val="clear" w:color="auto" w:fill="FFFFFF"/>
        </w:rPr>
        <w:t>21 poz. 2404</w:t>
      </w:r>
      <w:r w:rsidRPr="00541EC6">
        <w:rPr>
          <w:rFonts w:ascii="Times New Roman" w:hAnsi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37EB" w14:textId="77777777" w:rsidR="009E3D47" w:rsidRPr="00701E92" w:rsidRDefault="009E3D47" w:rsidP="00701E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766" w14:textId="77777777" w:rsidR="009E3D47" w:rsidRDefault="009E3D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322E" w14:textId="77777777" w:rsidR="009E3D47" w:rsidRDefault="009E3D4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4761" w14:textId="77777777" w:rsidR="009E3D47" w:rsidRDefault="009E3D47">
    <w:pPr>
      <w:pStyle w:val="Nagwek1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8300" w14:textId="77777777" w:rsidR="009E3D47" w:rsidRDefault="009E3D4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7BA7D" w14:textId="77777777" w:rsidR="009E3D47" w:rsidRDefault="009E3D4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6666" w14:textId="77777777" w:rsidR="009E3D47" w:rsidRDefault="009E3D4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EA97" w14:textId="77777777" w:rsidR="009E3D47" w:rsidRDefault="009E3D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B25C0E"/>
    <w:multiLevelType w:val="hybridMultilevel"/>
    <w:tmpl w:val="A7169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C0A70"/>
    <w:multiLevelType w:val="hybridMultilevel"/>
    <w:tmpl w:val="A1FCD8B4"/>
    <w:lvl w:ilvl="0" w:tplc="2DA207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E1268"/>
    <w:multiLevelType w:val="singleLevel"/>
    <w:tmpl w:val="215E56F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13" w15:restartNumberingAfterBreak="0">
    <w:nsid w:val="2C806485"/>
    <w:multiLevelType w:val="singleLevel"/>
    <w:tmpl w:val="8E105D4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2E646F3F"/>
    <w:multiLevelType w:val="hybridMultilevel"/>
    <w:tmpl w:val="1FBAA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39F8"/>
    <w:multiLevelType w:val="hybridMultilevel"/>
    <w:tmpl w:val="D64CD05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B69035CE">
      <w:start w:val="1"/>
      <w:numFmt w:val="lowerLetter"/>
      <w:lvlText w:val="%2)"/>
      <w:lvlJc w:val="left"/>
      <w:pPr>
        <w:tabs>
          <w:tab w:val="num" w:pos="1893"/>
        </w:tabs>
        <w:ind w:left="1893" w:hanging="45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98E7892"/>
    <w:multiLevelType w:val="hybridMultilevel"/>
    <w:tmpl w:val="790A1048"/>
    <w:lvl w:ilvl="0" w:tplc="215E56F4">
      <w:start w:val="1"/>
      <w:numFmt w:val="decimal"/>
      <w:lvlText w:val="%1)"/>
      <w:lvlJc w:val="left"/>
      <w:pPr>
        <w:ind w:left="1854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E2A1388"/>
    <w:multiLevelType w:val="hybridMultilevel"/>
    <w:tmpl w:val="E46CBA1E"/>
    <w:lvl w:ilvl="0" w:tplc="E47C2794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742387"/>
    <w:multiLevelType w:val="singleLevel"/>
    <w:tmpl w:val="215E56F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19" w15:restartNumberingAfterBreak="0">
    <w:nsid w:val="6EC82C2F"/>
    <w:multiLevelType w:val="hybridMultilevel"/>
    <w:tmpl w:val="8DF20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B32"/>
    <w:multiLevelType w:val="hybridMultilevel"/>
    <w:tmpl w:val="6218D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78157">
    <w:abstractNumId w:val="0"/>
  </w:num>
  <w:num w:numId="2" w16cid:durableId="1282423614">
    <w:abstractNumId w:val="1"/>
  </w:num>
  <w:num w:numId="3" w16cid:durableId="864369118">
    <w:abstractNumId w:val="2"/>
  </w:num>
  <w:num w:numId="4" w16cid:durableId="1924754191">
    <w:abstractNumId w:val="3"/>
  </w:num>
  <w:num w:numId="5" w16cid:durableId="650985247">
    <w:abstractNumId w:val="4"/>
  </w:num>
  <w:num w:numId="6" w16cid:durableId="2028406398">
    <w:abstractNumId w:val="5"/>
  </w:num>
  <w:num w:numId="7" w16cid:durableId="1093621475">
    <w:abstractNumId w:val="6"/>
  </w:num>
  <w:num w:numId="8" w16cid:durableId="1828285620">
    <w:abstractNumId w:val="7"/>
  </w:num>
  <w:num w:numId="9" w16cid:durableId="2103262505">
    <w:abstractNumId w:val="8"/>
  </w:num>
  <w:num w:numId="10" w16cid:durableId="1234660551">
    <w:abstractNumId w:val="13"/>
  </w:num>
  <w:num w:numId="11" w16cid:durableId="1871336622">
    <w:abstractNumId w:val="9"/>
  </w:num>
  <w:num w:numId="12" w16cid:durableId="463353289">
    <w:abstractNumId w:val="12"/>
  </w:num>
  <w:num w:numId="13" w16cid:durableId="1018577154">
    <w:abstractNumId w:val="18"/>
  </w:num>
  <w:num w:numId="14" w16cid:durableId="1482189389">
    <w:abstractNumId w:val="19"/>
  </w:num>
  <w:num w:numId="15" w16cid:durableId="1251697286">
    <w:abstractNumId w:val="20"/>
  </w:num>
  <w:num w:numId="16" w16cid:durableId="979960058">
    <w:abstractNumId w:val="15"/>
  </w:num>
  <w:num w:numId="17" w16cid:durableId="1143738324">
    <w:abstractNumId w:val="11"/>
  </w:num>
  <w:num w:numId="18" w16cid:durableId="848638866">
    <w:abstractNumId w:val="16"/>
  </w:num>
  <w:num w:numId="19" w16cid:durableId="1854874841">
    <w:abstractNumId w:val="14"/>
  </w:num>
  <w:num w:numId="20" w16cid:durableId="1189222976">
    <w:abstractNumId w:val="10"/>
  </w:num>
  <w:num w:numId="21" w16cid:durableId="6427393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B9"/>
    <w:rsid w:val="00002C4E"/>
    <w:rsid w:val="000113EB"/>
    <w:rsid w:val="000114EC"/>
    <w:rsid w:val="000137FD"/>
    <w:rsid w:val="00014FCB"/>
    <w:rsid w:val="0002197A"/>
    <w:rsid w:val="000225C1"/>
    <w:rsid w:val="00022EA9"/>
    <w:rsid w:val="00026F1B"/>
    <w:rsid w:val="00031104"/>
    <w:rsid w:val="00031CF0"/>
    <w:rsid w:val="00034895"/>
    <w:rsid w:val="00040E80"/>
    <w:rsid w:val="0005123F"/>
    <w:rsid w:val="000515F1"/>
    <w:rsid w:val="00055C22"/>
    <w:rsid w:val="00060CB6"/>
    <w:rsid w:val="000635EC"/>
    <w:rsid w:val="0007084D"/>
    <w:rsid w:val="0007261B"/>
    <w:rsid w:val="000733CB"/>
    <w:rsid w:val="000778A3"/>
    <w:rsid w:val="00084025"/>
    <w:rsid w:val="00085098"/>
    <w:rsid w:val="0008685D"/>
    <w:rsid w:val="000939F0"/>
    <w:rsid w:val="000944A6"/>
    <w:rsid w:val="00096A69"/>
    <w:rsid w:val="00097E51"/>
    <w:rsid w:val="000A6F67"/>
    <w:rsid w:val="000B7BB3"/>
    <w:rsid w:val="000C4371"/>
    <w:rsid w:val="000E50D0"/>
    <w:rsid w:val="000F1738"/>
    <w:rsid w:val="000F3700"/>
    <w:rsid w:val="000F4AC8"/>
    <w:rsid w:val="000F71E7"/>
    <w:rsid w:val="00102C61"/>
    <w:rsid w:val="00105390"/>
    <w:rsid w:val="001152C8"/>
    <w:rsid w:val="00121D6F"/>
    <w:rsid w:val="00126FF8"/>
    <w:rsid w:val="00127D41"/>
    <w:rsid w:val="00144C1C"/>
    <w:rsid w:val="00150C04"/>
    <w:rsid w:val="00152003"/>
    <w:rsid w:val="00156DCF"/>
    <w:rsid w:val="001746DA"/>
    <w:rsid w:val="001769A8"/>
    <w:rsid w:val="0018231F"/>
    <w:rsid w:val="00182C55"/>
    <w:rsid w:val="0018444F"/>
    <w:rsid w:val="0018597F"/>
    <w:rsid w:val="00192630"/>
    <w:rsid w:val="001943C9"/>
    <w:rsid w:val="001944D4"/>
    <w:rsid w:val="00195F59"/>
    <w:rsid w:val="00196BF6"/>
    <w:rsid w:val="001A2553"/>
    <w:rsid w:val="001A4153"/>
    <w:rsid w:val="001A57EF"/>
    <w:rsid w:val="001A6259"/>
    <w:rsid w:val="001B6A49"/>
    <w:rsid w:val="001C0DC5"/>
    <w:rsid w:val="001C1156"/>
    <w:rsid w:val="001C592A"/>
    <w:rsid w:val="001D6F25"/>
    <w:rsid w:val="001E479E"/>
    <w:rsid w:val="001F3804"/>
    <w:rsid w:val="001F6B9B"/>
    <w:rsid w:val="0020076A"/>
    <w:rsid w:val="00201CF5"/>
    <w:rsid w:val="00204F6F"/>
    <w:rsid w:val="00205120"/>
    <w:rsid w:val="002054E9"/>
    <w:rsid w:val="002072C5"/>
    <w:rsid w:val="00207C95"/>
    <w:rsid w:val="00212EB6"/>
    <w:rsid w:val="0021324B"/>
    <w:rsid w:val="00216FBD"/>
    <w:rsid w:val="0022244B"/>
    <w:rsid w:val="00231442"/>
    <w:rsid w:val="002314E5"/>
    <w:rsid w:val="00245DD3"/>
    <w:rsid w:val="002470FE"/>
    <w:rsid w:val="002613C5"/>
    <w:rsid w:val="00263631"/>
    <w:rsid w:val="00263A0C"/>
    <w:rsid w:val="00270076"/>
    <w:rsid w:val="00276006"/>
    <w:rsid w:val="002860E0"/>
    <w:rsid w:val="00294B62"/>
    <w:rsid w:val="00296503"/>
    <w:rsid w:val="002A0AD5"/>
    <w:rsid w:val="002A24D2"/>
    <w:rsid w:val="002A6231"/>
    <w:rsid w:val="002A68D9"/>
    <w:rsid w:val="002C3FB2"/>
    <w:rsid w:val="002C4A4F"/>
    <w:rsid w:val="002D03DF"/>
    <w:rsid w:val="002D2FA1"/>
    <w:rsid w:val="002D4498"/>
    <w:rsid w:val="002D5130"/>
    <w:rsid w:val="002D6406"/>
    <w:rsid w:val="002E191D"/>
    <w:rsid w:val="002E2DF2"/>
    <w:rsid w:val="002F00B7"/>
    <w:rsid w:val="002F2C7D"/>
    <w:rsid w:val="002F3CB9"/>
    <w:rsid w:val="002F6AAE"/>
    <w:rsid w:val="002F76BA"/>
    <w:rsid w:val="0030038E"/>
    <w:rsid w:val="00301469"/>
    <w:rsid w:val="00302F4E"/>
    <w:rsid w:val="00305182"/>
    <w:rsid w:val="00310750"/>
    <w:rsid w:val="00312566"/>
    <w:rsid w:val="00322B59"/>
    <w:rsid w:val="00330FC5"/>
    <w:rsid w:val="00336171"/>
    <w:rsid w:val="003376F1"/>
    <w:rsid w:val="003416C0"/>
    <w:rsid w:val="0034771B"/>
    <w:rsid w:val="00347B1B"/>
    <w:rsid w:val="00351DBC"/>
    <w:rsid w:val="003574E7"/>
    <w:rsid w:val="00364E39"/>
    <w:rsid w:val="003652DE"/>
    <w:rsid w:val="0037591C"/>
    <w:rsid w:val="0037636F"/>
    <w:rsid w:val="00382332"/>
    <w:rsid w:val="003907D3"/>
    <w:rsid w:val="0039571A"/>
    <w:rsid w:val="003967DC"/>
    <w:rsid w:val="00396D7F"/>
    <w:rsid w:val="00396FE0"/>
    <w:rsid w:val="00397B0E"/>
    <w:rsid w:val="003A1438"/>
    <w:rsid w:val="003A24D5"/>
    <w:rsid w:val="003B2770"/>
    <w:rsid w:val="003C46CD"/>
    <w:rsid w:val="003C687D"/>
    <w:rsid w:val="003D1AD0"/>
    <w:rsid w:val="003E1AF1"/>
    <w:rsid w:val="003E3C4A"/>
    <w:rsid w:val="003E427F"/>
    <w:rsid w:val="003F07ED"/>
    <w:rsid w:val="003F3D95"/>
    <w:rsid w:val="003F6022"/>
    <w:rsid w:val="003F6902"/>
    <w:rsid w:val="003F69B3"/>
    <w:rsid w:val="003F7FF4"/>
    <w:rsid w:val="004029D4"/>
    <w:rsid w:val="004030F8"/>
    <w:rsid w:val="00404BD2"/>
    <w:rsid w:val="004102A8"/>
    <w:rsid w:val="004165C7"/>
    <w:rsid w:val="004247EC"/>
    <w:rsid w:val="00433E87"/>
    <w:rsid w:val="004371CD"/>
    <w:rsid w:val="00460333"/>
    <w:rsid w:val="004620E1"/>
    <w:rsid w:val="004719B5"/>
    <w:rsid w:val="00474FA8"/>
    <w:rsid w:val="00474FCA"/>
    <w:rsid w:val="004873C8"/>
    <w:rsid w:val="004954F3"/>
    <w:rsid w:val="004A111A"/>
    <w:rsid w:val="004B17B9"/>
    <w:rsid w:val="004C21ED"/>
    <w:rsid w:val="004C5671"/>
    <w:rsid w:val="004C7BA2"/>
    <w:rsid w:val="004E1A1D"/>
    <w:rsid w:val="004E1A69"/>
    <w:rsid w:val="004E2375"/>
    <w:rsid w:val="004F26C2"/>
    <w:rsid w:val="004F3E49"/>
    <w:rsid w:val="00507C9F"/>
    <w:rsid w:val="00512D95"/>
    <w:rsid w:val="005137A7"/>
    <w:rsid w:val="00525AEE"/>
    <w:rsid w:val="00526A9A"/>
    <w:rsid w:val="00541EC6"/>
    <w:rsid w:val="005455B0"/>
    <w:rsid w:val="00547F99"/>
    <w:rsid w:val="005521ED"/>
    <w:rsid w:val="00556331"/>
    <w:rsid w:val="00567B63"/>
    <w:rsid w:val="00571A41"/>
    <w:rsid w:val="005812DF"/>
    <w:rsid w:val="00582585"/>
    <w:rsid w:val="00584DD8"/>
    <w:rsid w:val="00586D3D"/>
    <w:rsid w:val="00595130"/>
    <w:rsid w:val="0059540D"/>
    <w:rsid w:val="005A4772"/>
    <w:rsid w:val="005A5A02"/>
    <w:rsid w:val="005B06B6"/>
    <w:rsid w:val="005B5AC1"/>
    <w:rsid w:val="005B675B"/>
    <w:rsid w:val="005C1740"/>
    <w:rsid w:val="005C7156"/>
    <w:rsid w:val="005D33AB"/>
    <w:rsid w:val="005E3EE7"/>
    <w:rsid w:val="005E4415"/>
    <w:rsid w:val="005F3742"/>
    <w:rsid w:val="00601E65"/>
    <w:rsid w:val="00603337"/>
    <w:rsid w:val="00603B7E"/>
    <w:rsid w:val="00603D14"/>
    <w:rsid w:val="0060495D"/>
    <w:rsid w:val="00606D41"/>
    <w:rsid w:val="00621756"/>
    <w:rsid w:val="00646AA1"/>
    <w:rsid w:val="00647059"/>
    <w:rsid w:val="00650E8D"/>
    <w:rsid w:val="0065620B"/>
    <w:rsid w:val="00664F7C"/>
    <w:rsid w:val="006652D6"/>
    <w:rsid w:val="0067684D"/>
    <w:rsid w:val="00681F36"/>
    <w:rsid w:val="00682D28"/>
    <w:rsid w:val="00683048"/>
    <w:rsid w:val="00684087"/>
    <w:rsid w:val="00697693"/>
    <w:rsid w:val="006A5C0B"/>
    <w:rsid w:val="006B4A4C"/>
    <w:rsid w:val="006B54D6"/>
    <w:rsid w:val="006C7548"/>
    <w:rsid w:val="006C7FF2"/>
    <w:rsid w:val="006D1F6C"/>
    <w:rsid w:val="006D23C3"/>
    <w:rsid w:val="006E554B"/>
    <w:rsid w:val="006F772E"/>
    <w:rsid w:val="00701E92"/>
    <w:rsid w:val="00713D66"/>
    <w:rsid w:val="00715410"/>
    <w:rsid w:val="0071769F"/>
    <w:rsid w:val="00717F93"/>
    <w:rsid w:val="00727415"/>
    <w:rsid w:val="00742B25"/>
    <w:rsid w:val="00742F43"/>
    <w:rsid w:val="007526F3"/>
    <w:rsid w:val="00755FDF"/>
    <w:rsid w:val="007638EB"/>
    <w:rsid w:val="00763A04"/>
    <w:rsid w:val="00763E3A"/>
    <w:rsid w:val="00766D19"/>
    <w:rsid w:val="00767738"/>
    <w:rsid w:val="00774495"/>
    <w:rsid w:val="00782BE5"/>
    <w:rsid w:val="00782EFA"/>
    <w:rsid w:val="007A5D48"/>
    <w:rsid w:val="007A7467"/>
    <w:rsid w:val="007C1C51"/>
    <w:rsid w:val="007C1DFF"/>
    <w:rsid w:val="007C2684"/>
    <w:rsid w:val="007C3455"/>
    <w:rsid w:val="007C6020"/>
    <w:rsid w:val="007C6AD0"/>
    <w:rsid w:val="007D5662"/>
    <w:rsid w:val="007E35BA"/>
    <w:rsid w:val="007E55A5"/>
    <w:rsid w:val="007E7BF4"/>
    <w:rsid w:val="007F6AD0"/>
    <w:rsid w:val="007F7C57"/>
    <w:rsid w:val="007F7D17"/>
    <w:rsid w:val="007F7DC0"/>
    <w:rsid w:val="00800E93"/>
    <w:rsid w:val="00802C95"/>
    <w:rsid w:val="008052A2"/>
    <w:rsid w:val="00810349"/>
    <w:rsid w:val="008115EE"/>
    <w:rsid w:val="008119CD"/>
    <w:rsid w:val="00820F56"/>
    <w:rsid w:val="00835ECD"/>
    <w:rsid w:val="00837183"/>
    <w:rsid w:val="0084004D"/>
    <w:rsid w:val="0084531F"/>
    <w:rsid w:val="00850A7C"/>
    <w:rsid w:val="00850DE0"/>
    <w:rsid w:val="00852A21"/>
    <w:rsid w:val="0085747C"/>
    <w:rsid w:val="00857C5A"/>
    <w:rsid w:val="00860815"/>
    <w:rsid w:val="00864185"/>
    <w:rsid w:val="00872674"/>
    <w:rsid w:val="008752A3"/>
    <w:rsid w:val="00875D6E"/>
    <w:rsid w:val="008775AC"/>
    <w:rsid w:val="00880994"/>
    <w:rsid w:val="00880FD6"/>
    <w:rsid w:val="00883EEF"/>
    <w:rsid w:val="008879DC"/>
    <w:rsid w:val="0089054D"/>
    <w:rsid w:val="00892804"/>
    <w:rsid w:val="008A256D"/>
    <w:rsid w:val="008A5169"/>
    <w:rsid w:val="008A53ED"/>
    <w:rsid w:val="008A6121"/>
    <w:rsid w:val="008B42E6"/>
    <w:rsid w:val="008B478F"/>
    <w:rsid w:val="008D04C4"/>
    <w:rsid w:val="008D6CC1"/>
    <w:rsid w:val="008D7758"/>
    <w:rsid w:val="008E0876"/>
    <w:rsid w:val="008E109A"/>
    <w:rsid w:val="008E4395"/>
    <w:rsid w:val="008E4629"/>
    <w:rsid w:val="008E7127"/>
    <w:rsid w:val="008F0F9F"/>
    <w:rsid w:val="008F544F"/>
    <w:rsid w:val="00906E3A"/>
    <w:rsid w:val="00911934"/>
    <w:rsid w:val="00924D81"/>
    <w:rsid w:val="009268BE"/>
    <w:rsid w:val="0094578A"/>
    <w:rsid w:val="00947AD8"/>
    <w:rsid w:val="0095504A"/>
    <w:rsid w:val="0095509F"/>
    <w:rsid w:val="009603DB"/>
    <w:rsid w:val="00966286"/>
    <w:rsid w:val="00975BF9"/>
    <w:rsid w:val="00976E52"/>
    <w:rsid w:val="0098492A"/>
    <w:rsid w:val="00985218"/>
    <w:rsid w:val="009876AE"/>
    <w:rsid w:val="0099117E"/>
    <w:rsid w:val="00994BBA"/>
    <w:rsid w:val="009A2D0F"/>
    <w:rsid w:val="009A4706"/>
    <w:rsid w:val="009A6C84"/>
    <w:rsid w:val="009B38DF"/>
    <w:rsid w:val="009C14EC"/>
    <w:rsid w:val="009C4DC5"/>
    <w:rsid w:val="009C7C60"/>
    <w:rsid w:val="009D12CA"/>
    <w:rsid w:val="009E0F15"/>
    <w:rsid w:val="009E3BD6"/>
    <w:rsid w:val="009E3D47"/>
    <w:rsid w:val="009E583E"/>
    <w:rsid w:val="009E6977"/>
    <w:rsid w:val="009E7856"/>
    <w:rsid w:val="009F3B64"/>
    <w:rsid w:val="00A07A78"/>
    <w:rsid w:val="00A231AD"/>
    <w:rsid w:val="00A23455"/>
    <w:rsid w:val="00A270FA"/>
    <w:rsid w:val="00A3291B"/>
    <w:rsid w:val="00A34D00"/>
    <w:rsid w:val="00A36C51"/>
    <w:rsid w:val="00A423DF"/>
    <w:rsid w:val="00A439DE"/>
    <w:rsid w:val="00A44708"/>
    <w:rsid w:val="00A60DD4"/>
    <w:rsid w:val="00A71B12"/>
    <w:rsid w:val="00A751CC"/>
    <w:rsid w:val="00A757D4"/>
    <w:rsid w:val="00A76365"/>
    <w:rsid w:val="00A81463"/>
    <w:rsid w:val="00A90863"/>
    <w:rsid w:val="00A93297"/>
    <w:rsid w:val="00AC0B96"/>
    <w:rsid w:val="00AC10E7"/>
    <w:rsid w:val="00AC1F81"/>
    <w:rsid w:val="00AC5502"/>
    <w:rsid w:val="00AD40EC"/>
    <w:rsid w:val="00AE1FE2"/>
    <w:rsid w:val="00AF5673"/>
    <w:rsid w:val="00AF6468"/>
    <w:rsid w:val="00AF6670"/>
    <w:rsid w:val="00B03F98"/>
    <w:rsid w:val="00B05792"/>
    <w:rsid w:val="00B0752B"/>
    <w:rsid w:val="00B111A9"/>
    <w:rsid w:val="00B1534D"/>
    <w:rsid w:val="00B164E3"/>
    <w:rsid w:val="00B171C5"/>
    <w:rsid w:val="00B30C71"/>
    <w:rsid w:val="00B40F10"/>
    <w:rsid w:val="00B57D79"/>
    <w:rsid w:val="00B63180"/>
    <w:rsid w:val="00B657FF"/>
    <w:rsid w:val="00B7142A"/>
    <w:rsid w:val="00B71B93"/>
    <w:rsid w:val="00B724B7"/>
    <w:rsid w:val="00B74216"/>
    <w:rsid w:val="00B76876"/>
    <w:rsid w:val="00B81BCB"/>
    <w:rsid w:val="00B944BD"/>
    <w:rsid w:val="00BA13E5"/>
    <w:rsid w:val="00BA41D8"/>
    <w:rsid w:val="00BB049A"/>
    <w:rsid w:val="00BB177B"/>
    <w:rsid w:val="00BC5F35"/>
    <w:rsid w:val="00BD6E8E"/>
    <w:rsid w:val="00BD73CA"/>
    <w:rsid w:val="00BE1F0C"/>
    <w:rsid w:val="00BE3577"/>
    <w:rsid w:val="00BE7107"/>
    <w:rsid w:val="00BF2663"/>
    <w:rsid w:val="00BF52F6"/>
    <w:rsid w:val="00BF7088"/>
    <w:rsid w:val="00C006F1"/>
    <w:rsid w:val="00C012E3"/>
    <w:rsid w:val="00C05420"/>
    <w:rsid w:val="00C07C97"/>
    <w:rsid w:val="00C103E9"/>
    <w:rsid w:val="00C1465D"/>
    <w:rsid w:val="00C154B1"/>
    <w:rsid w:val="00C1627D"/>
    <w:rsid w:val="00C17F00"/>
    <w:rsid w:val="00C21678"/>
    <w:rsid w:val="00C23296"/>
    <w:rsid w:val="00C24394"/>
    <w:rsid w:val="00C24E29"/>
    <w:rsid w:val="00C3104A"/>
    <w:rsid w:val="00C4401A"/>
    <w:rsid w:val="00C44C87"/>
    <w:rsid w:val="00C44FD7"/>
    <w:rsid w:val="00C45036"/>
    <w:rsid w:val="00C51827"/>
    <w:rsid w:val="00C57705"/>
    <w:rsid w:val="00C604BA"/>
    <w:rsid w:val="00C732A6"/>
    <w:rsid w:val="00C7632D"/>
    <w:rsid w:val="00C85426"/>
    <w:rsid w:val="00C87FBE"/>
    <w:rsid w:val="00C94A6A"/>
    <w:rsid w:val="00CA3AF4"/>
    <w:rsid w:val="00CB011F"/>
    <w:rsid w:val="00CC4690"/>
    <w:rsid w:val="00CC47F6"/>
    <w:rsid w:val="00CC4DE8"/>
    <w:rsid w:val="00CC57F4"/>
    <w:rsid w:val="00CD1499"/>
    <w:rsid w:val="00CD57E7"/>
    <w:rsid w:val="00CD59FE"/>
    <w:rsid w:val="00CD7B88"/>
    <w:rsid w:val="00CE08CA"/>
    <w:rsid w:val="00CE1721"/>
    <w:rsid w:val="00CE3DA1"/>
    <w:rsid w:val="00CE4874"/>
    <w:rsid w:val="00CE48EA"/>
    <w:rsid w:val="00CE6241"/>
    <w:rsid w:val="00D05708"/>
    <w:rsid w:val="00D12F1B"/>
    <w:rsid w:val="00D13190"/>
    <w:rsid w:val="00D14017"/>
    <w:rsid w:val="00D22A80"/>
    <w:rsid w:val="00D33971"/>
    <w:rsid w:val="00D371AA"/>
    <w:rsid w:val="00D410CB"/>
    <w:rsid w:val="00D4506F"/>
    <w:rsid w:val="00D46959"/>
    <w:rsid w:val="00D50A69"/>
    <w:rsid w:val="00D5131B"/>
    <w:rsid w:val="00D52043"/>
    <w:rsid w:val="00D565EC"/>
    <w:rsid w:val="00D60301"/>
    <w:rsid w:val="00D6309D"/>
    <w:rsid w:val="00D6344C"/>
    <w:rsid w:val="00D64532"/>
    <w:rsid w:val="00D77F8E"/>
    <w:rsid w:val="00D82E82"/>
    <w:rsid w:val="00D923C0"/>
    <w:rsid w:val="00DA0C8E"/>
    <w:rsid w:val="00DA3FA2"/>
    <w:rsid w:val="00DA771F"/>
    <w:rsid w:val="00DB04CA"/>
    <w:rsid w:val="00DB6442"/>
    <w:rsid w:val="00DC0BD2"/>
    <w:rsid w:val="00DC15AC"/>
    <w:rsid w:val="00DC16E6"/>
    <w:rsid w:val="00DC670C"/>
    <w:rsid w:val="00DC78E5"/>
    <w:rsid w:val="00DD10F7"/>
    <w:rsid w:val="00DE36F8"/>
    <w:rsid w:val="00DE7693"/>
    <w:rsid w:val="00DF01E3"/>
    <w:rsid w:val="00DF20DB"/>
    <w:rsid w:val="00DF6950"/>
    <w:rsid w:val="00E02F34"/>
    <w:rsid w:val="00E05F29"/>
    <w:rsid w:val="00E07C3E"/>
    <w:rsid w:val="00E21A14"/>
    <w:rsid w:val="00E26AC9"/>
    <w:rsid w:val="00E26CAB"/>
    <w:rsid w:val="00E27AB1"/>
    <w:rsid w:val="00E33873"/>
    <w:rsid w:val="00E3531F"/>
    <w:rsid w:val="00E3792D"/>
    <w:rsid w:val="00E54128"/>
    <w:rsid w:val="00E67792"/>
    <w:rsid w:val="00E747DD"/>
    <w:rsid w:val="00E8436C"/>
    <w:rsid w:val="00E9455A"/>
    <w:rsid w:val="00E95DE2"/>
    <w:rsid w:val="00EA0CE3"/>
    <w:rsid w:val="00EB1132"/>
    <w:rsid w:val="00EB2706"/>
    <w:rsid w:val="00EB3E51"/>
    <w:rsid w:val="00EB4218"/>
    <w:rsid w:val="00EB58D4"/>
    <w:rsid w:val="00EB67A1"/>
    <w:rsid w:val="00ED1296"/>
    <w:rsid w:val="00EE59F7"/>
    <w:rsid w:val="00EE5D2C"/>
    <w:rsid w:val="00EF03D8"/>
    <w:rsid w:val="00F0215A"/>
    <w:rsid w:val="00F077B8"/>
    <w:rsid w:val="00F10C3E"/>
    <w:rsid w:val="00F11DE8"/>
    <w:rsid w:val="00F14F3F"/>
    <w:rsid w:val="00F20B0C"/>
    <w:rsid w:val="00F217AB"/>
    <w:rsid w:val="00F23C89"/>
    <w:rsid w:val="00F250B4"/>
    <w:rsid w:val="00F33017"/>
    <w:rsid w:val="00F33BED"/>
    <w:rsid w:val="00F420D4"/>
    <w:rsid w:val="00F512DB"/>
    <w:rsid w:val="00F515AD"/>
    <w:rsid w:val="00F55856"/>
    <w:rsid w:val="00F55FAB"/>
    <w:rsid w:val="00F60193"/>
    <w:rsid w:val="00F63A01"/>
    <w:rsid w:val="00F6586F"/>
    <w:rsid w:val="00F866E6"/>
    <w:rsid w:val="00F8727D"/>
    <w:rsid w:val="00F90126"/>
    <w:rsid w:val="00F93C7C"/>
    <w:rsid w:val="00F95C1F"/>
    <w:rsid w:val="00FB2182"/>
    <w:rsid w:val="00FD29FD"/>
    <w:rsid w:val="00FD2E03"/>
    <w:rsid w:val="00FD2EC7"/>
    <w:rsid w:val="00FD5F1A"/>
    <w:rsid w:val="00FE0133"/>
    <w:rsid w:val="00FE0F2B"/>
    <w:rsid w:val="00FF163B"/>
    <w:rsid w:val="00FF3D07"/>
    <w:rsid w:val="00FF4E90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D19D29"/>
  <w15:docId w15:val="{42DDE7D9-6BEF-460E-82FF-38067530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F"/>
    <w:pPr>
      <w:suppressAutoHyphens/>
    </w:pPr>
    <w:rPr>
      <w:rFonts w:ascii="Arial" w:hAnsi="Arial"/>
      <w:szCs w:val="24"/>
      <w:lang w:eastAsia="ar-SA"/>
    </w:rPr>
  </w:style>
  <w:style w:type="paragraph" w:styleId="Nagwek1">
    <w:name w:val="heading 1"/>
    <w:basedOn w:val="Normalny"/>
    <w:next w:val="Normalny"/>
    <w:qFormat/>
    <w:rsid w:val="008B478F"/>
    <w:pPr>
      <w:keepNext/>
      <w:tabs>
        <w:tab w:val="num" w:pos="0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8B478F"/>
    <w:pPr>
      <w:keepNext/>
      <w:tabs>
        <w:tab w:val="num" w:pos="0"/>
      </w:tabs>
      <w:ind w:firstLine="454"/>
      <w:outlineLvl w:val="1"/>
    </w:pPr>
    <w:rPr>
      <w:bCs/>
      <w:sz w:val="24"/>
      <w:u w:val="single"/>
    </w:rPr>
  </w:style>
  <w:style w:type="paragraph" w:styleId="Nagwek3">
    <w:name w:val="heading 3"/>
    <w:basedOn w:val="Normalny"/>
    <w:next w:val="Normalny"/>
    <w:qFormat/>
    <w:rsid w:val="008B478F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/>
      <w:caps/>
      <w:sz w:val="32"/>
      <w:szCs w:val="32"/>
    </w:rPr>
  </w:style>
  <w:style w:type="paragraph" w:styleId="Nagwek4">
    <w:name w:val="heading 4"/>
    <w:basedOn w:val="Normalny"/>
    <w:next w:val="Normalny"/>
    <w:qFormat/>
    <w:rsid w:val="008B478F"/>
    <w:pPr>
      <w:keepNext/>
      <w:jc w:val="center"/>
      <w:outlineLvl w:val="3"/>
    </w:pPr>
    <w:rPr>
      <w:rFonts w:ascii="Times New Roman" w:hAnsi="Times New Roman"/>
      <w:sz w:val="24"/>
    </w:rPr>
  </w:style>
  <w:style w:type="paragraph" w:styleId="Nagwek5">
    <w:name w:val="heading 5"/>
    <w:basedOn w:val="Normalny"/>
    <w:next w:val="Normalny"/>
    <w:qFormat/>
    <w:rsid w:val="008B478F"/>
    <w:pPr>
      <w:keepNext/>
      <w:outlineLvl w:val="4"/>
    </w:pPr>
    <w:rPr>
      <w:rFonts w:ascii="Times New Roman" w:hAnsi="Times New Roman"/>
      <w:b/>
      <w:bCs/>
      <w:sz w:val="24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8B478F"/>
    <w:rPr>
      <w:rFonts w:ascii="Symbol" w:hAnsi="Symbol"/>
    </w:rPr>
  </w:style>
  <w:style w:type="character" w:customStyle="1" w:styleId="WW8Num3z0">
    <w:name w:val="WW8Num3z0"/>
    <w:rsid w:val="008B478F"/>
    <w:rPr>
      <w:rFonts w:ascii="Symbol" w:hAnsi="Symbol"/>
    </w:rPr>
  </w:style>
  <w:style w:type="character" w:customStyle="1" w:styleId="WW8Num5z0">
    <w:name w:val="WW8Num5z0"/>
    <w:rsid w:val="008B478F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8B478F"/>
    <w:rPr>
      <w:b w:val="0"/>
      <w:i w:val="0"/>
      <w:sz w:val="24"/>
    </w:rPr>
  </w:style>
  <w:style w:type="character" w:customStyle="1" w:styleId="WW8Num7z0">
    <w:name w:val="WW8Num7z0"/>
    <w:rsid w:val="008B478F"/>
    <w:rPr>
      <w:b w:val="0"/>
      <w:i w:val="0"/>
      <w:sz w:val="24"/>
    </w:rPr>
  </w:style>
  <w:style w:type="character" w:customStyle="1" w:styleId="WW8Num10z0">
    <w:name w:val="WW8Num10z0"/>
    <w:rsid w:val="008B478F"/>
    <w:rPr>
      <w:b w:val="0"/>
      <w:i w:val="0"/>
      <w:sz w:val="24"/>
    </w:rPr>
  </w:style>
  <w:style w:type="character" w:customStyle="1" w:styleId="Domylnaczcionkaakapitu1">
    <w:name w:val="Domyślna czcionka akapitu1"/>
    <w:rsid w:val="008B478F"/>
  </w:style>
  <w:style w:type="character" w:customStyle="1" w:styleId="WW8Num1z0">
    <w:name w:val="WW8Num1z0"/>
    <w:rsid w:val="008B478F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8B478F"/>
    <w:rPr>
      <w:rFonts w:ascii="Wingdings" w:hAnsi="Wingdings"/>
    </w:rPr>
  </w:style>
  <w:style w:type="character" w:customStyle="1" w:styleId="WW8Num1z3">
    <w:name w:val="WW8Num1z3"/>
    <w:rsid w:val="008B478F"/>
    <w:rPr>
      <w:rFonts w:ascii="Symbol" w:hAnsi="Symbol"/>
    </w:rPr>
  </w:style>
  <w:style w:type="character" w:customStyle="1" w:styleId="WW8Num1z4">
    <w:name w:val="WW8Num1z4"/>
    <w:rsid w:val="008B478F"/>
    <w:rPr>
      <w:rFonts w:ascii="Courier New" w:hAnsi="Courier New"/>
    </w:rPr>
  </w:style>
  <w:style w:type="character" w:customStyle="1" w:styleId="WW8Num2z1">
    <w:name w:val="WW8Num2z1"/>
    <w:rsid w:val="008B478F"/>
    <w:rPr>
      <w:rFonts w:ascii="Courier New" w:hAnsi="Courier New"/>
    </w:rPr>
  </w:style>
  <w:style w:type="character" w:customStyle="1" w:styleId="WW8Num2z2">
    <w:name w:val="WW8Num2z2"/>
    <w:rsid w:val="008B478F"/>
    <w:rPr>
      <w:rFonts w:ascii="Wingdings" w:hAnsi="Wingdings"/>
    </w:rPr>
  </w:style>
  <w:style w:type="character" w:customStyle="1" w:styleId="WW8Num4z0">
    <w:name w:val="WW8Num4z0"/>
    <w:rsid w:val="008B478F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B478F"/>
    <w:rPr>
      <w:rFonts w:ascii="Courier New" w:hAnsi="Courier New"/>
    </w:rPr>
  </w:style>
  <w:style w:type="character" w:customStyle="1" w:styleId="WW8Num4z2">
    <w:name w:val="WW8Num4z2"/>
    <w:rsid w:val="008B478F"/>
    <w:rPr>
      <w:rFonts w:ascii="Wingdings" w:hAnsi="Wingdings"/>
    </w:rPr>
  </w:style>
  <w:style w:type="character" w:customStyle="1" w:styleId="WW8Num4z3">
    <w:name w:val="WW8Num4z3"/>
    <w:rsid w:val="008B478F"/>
    <w:rPr>
      <w:rFonts w:ascii="Symbol" w:hAnsi="Symbol"/>
    </w:rPr>
  </w:style>
  <w:style w:type="character" w:customStyle="1" w:styleId="WW8Num5z2">
    <w:name w:val="WW8Num5z2"/>
    <w:rsid w:val="008B478F"/>
    <w:rPr>
      <w:rFonts w:ascii="Wingdings" w:hAnsi="Wingdings"/>
    </w:rPr>
  </w:style>
  <w:style w:type="character" w:customStyle="1" w:styleId="WW8Num5z3">
    <w:name w:val="WW8Num5z3"/>
    <w:rsid w:val="008B478F"/>
    <w:rPr>
      <w:rFonts w:ascii="Symbol" w:hAnsi="Symbol"/>
    </w:rPr>
  </w:style>
  <w:style w:type="character" w:customStyle="1" w:styleId="WW8Num5z4">
    <w:name w:val="WW8Num5z4"/>
    <w:rsid w:val="008B478F"/>
    <w:rPr>
      <w:rFonts w:ascii="Courier New" w:hAnsi="Courier New"/>
    </w:rPr>
  </w:style>
  <w:style w:type="character" w:customStyle="1" w:styleId="WW-Domylnaczcionkaakapitu">
    <w:name w:val="WW-Domyślna czcionka akapitu"/>
    <w:rsid w:val="008B478F"/>
  </w:style>
  <w:style w:type="character" w:customStyle="1" w:styleId="Znakiprzypiswdolnych">
    <w:name w:val="Znaki przypisów dolnych"/>
    <w:basedOn w:val="WW-Domylnaczcionkaakapitu"/>
    <w:rsid w:val="008B478F"/>
    <w:rPr>
      <w:vertAlign w:val="superscript"/>
    </w:rPr>
  </w:style>
  <w:style w:type="character" w:styleId="Hipercze">
    <w:name w:val="Hyperlink"/>
    <w:basedOn w:val="WW-Domylnaczcionkaakapitu"/>
    <w:uiPriority w:val="99"/>
    <w:rsid w:val="008B478F"/>
    <w:rPr>
      <w:color w:val="0000FF"/>
      <w:u w:val="single"/>
    </w:rPr>
  </w:style>
  <w:style w:type="character" w:styleId="Numerstrony">
    <w:name w:val="page number"/>
    <w:basedOn w:val="WW-Domylnaczcionkaakapitu"/>
    <w:rsid w:val="008B478F"/>
  </w:style>
  <w:style w:type="character" w:customStyle="1" w:styleId="Odwoanieprzypisu">
    <w:name w:val="Odwołanie przypisu"/>
    <w:rsid w:val="008B478F"/>
    <w:rPr>
      <w:vertAlign w:val="superscript"/>
    </w:rPr>
  </w:style>
  <w:style w:type="character" w:customStyle="1" w:styleId="Znakiprzypiswkocowych">
    <w:name w:val="Znaki przypisów końcowych"/>
    <w:rsid w:val="008B478F"/>
    <w:rPr>
      <w:vertAlign w:val="superscript"/>
    </w:rPr>
  </w:style>
  <w:style w:type="character" w:customStyle="1" w:styleId="WW-Znakiprzypiswkocowych">
    <w:name w:val="WW-Znaki przypisów końcowych"/>
    <w:rsid w:val="008B478F"/>
  </w:style>
  <w:style w:type="character" w:styleId="UyteHipercze">
    <w:name w:val="FollowedHyperlink"/>
    <w:basedOn w:val="Domylnaczcionkaakapitu1"/>
    <w:uiPriority w:val="99"/>
    <w:rsid w:val="008B478F"/>
    <w:rPr>
      <w:color w:val="800080"/>
      <w:u w:val="single"/>
    </w:rPr>
  </w:style>
  <w:style w:type="character" w:styleId="Odwoanieprzypisudolnego">
    <w:name w:val="footnote reference"/>
    <w:rsid w:val="008B478F"/>
    <w:rPr>
      <w:vertAlign w:val="superscript"/>
    </w:rPr>
  </w:style>
  <w:style w:type="character" w:styleId="Odwoanieprzypisukocowego">
    <w:name w:val="endnote reference"/>
    <w:rsid w:val="008B478F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8B478F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kstpodstawowy">
    <w:name w:val="Body Text"/>
    <w:basedOn w:val="Normalny"/>
    <w:rsid w:val="008B478F"/>
    <w:pPr>
      <w:jc w:val="both"/>
    </w:pPr>
    <w:rPr>
      <w:sz w:val="24"/>
    </w:rPr>
  </w:style>
  <w:style w:type="paragraph" w:styleId="Lista">
    <w:name w:val="List"/>
    <w:basedOn w:val="Tekstpodstawowy"/>
    <w:rsid w:val="008B478F"/>
    <w:rPr>
      <w:rFonts w:cs="Mangal"/>
    </w:rPr>
  </w:style>
  <w:style w:type="paragraph" w:customStyle="1" w:styleId="Podpis1">
    <w:name w:val="Podpis1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rsid w:val="008B478F"/>
    <w:pPr>
      <w:suppressLineNumbers/>
    </w:pPr>
    <w:rPr>
      <w:rFonts w:cs="Mangal"/>
    </w:rPr>
  </w:style>
  <w:style w:type="paragraph" w:styleId="Podpis">
    <w:name w:val="Signature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rsid w:val="008B478F"/>
    <w:pPr>
      <w:spacing w:after="120" w:line="480" w:lineRule="auto"/>
    </w:pPr>
  </w:style>
  <w:style w:type="paragraph" w:styleId="Nagwek">
    <w:name w:val="header"/>
    <w:basedOn w:val="Normalny"/>
    <w:rsid w:val="008B478F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8B478F"/>
    <w:rPr>
      <w:szCs w:val="20"/>
    </w:rPr>
  </w:style>
  <w:style w:type="paragraph" w:styleId="Spistreci1">
    <w:name w:val="toc 1"/>
    <w:basedOn w:val="Normalny"/>
    <w:next w:val="Normalny"/>
    <w:uiPriority w:val="39"/>
    <w:rsid w:val="008B478F"/>
    <w:pPr>
      <w:tabs>
        <w:tab w:val="left" w:pos="400"/>
        <w:tab w:val="right" w:leader="dot" w:pos="9629"/>
      </w:tabs>
      <w:spacing w:before="120" w:after="120"/>
      <w:ind w:left="180" w:hanging="180"/>
    </w:pPr>
    <w:rPr>
      <w:rFonts w:ascii="Times New Roman" w:hAnsi="Times New Roman"/>
      <w:b/>
      <w:bCs/>
      <w:caps/>
    </w:rPr>
  </w:style>
  <w:style w:type="paragraph" w:styleId="Spistreci2">
    <w:name w:val="toc 2"/>
    <w:basedOn w:val="Normalny"/>
    <w:next w:val="Normalny"/>
    <w:uiPriority w:val="39"/>
    <w:rsid w:val="008B478F"/>
    <w:pPr>
      <w:tabs>
        <w:tab w:val="right" w:leader="dot" w:pos="9629"/>
      </w:tabs>
      <w:ind w:left="200"/>
    </w:pPr>
    <w:rPr>
      <w:rFonts w:ascii="Times New Roman" w:hAnsi="Times New Roman"/>
      <w:smallCaps/>
    </w:rPr>
  </w:style>
  <w:style w:type="paragraph" w:customStyle="1" w:styleId="Tekstpodstawowywcity21">
    <w:name w:val="Tekst podstawowy wcięty 21"/>
    <w:basedOn w:val="Normalny"/>
    <w:rsid w:val="008B478F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B47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E92"/>
    <w:rPr>
      <w:rFonts w:ascii="Arial" w:hAnsi="Arial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8B478F"/>
    <w:pPr>
      <w:spacing w:after="120"/>
      <w:ind w:left="283"/>
    </w:pPr>
    <w:rPr>
      <w:sz w:val="16"/>
      <w:szCs w:val="16"/>
    </w:rPr>
  </w:style>
  <w:style w:type="paragraph" w:customStyle="1" w:styleId="xl30">
    <w:name w:val="xl30"/>
    <w:basedOn w:val="Normalny"/>
    <w:rsid w:val="008B478F"/>
    <w:pPr>
      <w:spacing w:before="280" w:after="280"/>
      <w:textAlignment w:val="center"/>
    </w:pPr>
    <w:rPr>
      <w:rFonts w:eastAsia="Arial Unicode MS" w:cs="Arial"/>
      <w:sz w:val="24"/>
    </w:rPr>
  </w:style>
  <w:style w:type="paragraph" w:customStyle="1" w:styleId="Zawartotabeli">
    <w:name w:val="Zawartość tabeli"/>
    <w:basedOn w:val="Normalny"/>
    <w:rsid w:val="008B478F"/>
    <w:pPr>
      <w:suppressLineNumbers/>
    </w:pPr>
  </w:style>
  <w:style w:type="paragraph" w:customStyle="1" w:styleId="Nagwektabeli">
    <w:name w:val="Nagłówek tabeli"/>
    <w:basedOn w:val="Zawartotabeli"/>
    <w:rsid w:val="008B478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B478F"/>
  </w:style>
  <w:style w:type="paragraph" w:styleId="Tekstpodstawowywcity">
    <w:name w:val="Body Text Indent"/>
    <w:basedOn w:val="Normalny"/>
    <w:rsid w:val="008B478F"/>
    <w:pPr>
      <w:ind w:firstLine="432"/>
      <w:jc w:val="both"/>
    </w:pPr>
    <w:rPr>
      <w:rFonts w:ascii="Times New Roman" w:hAnsi="Times New Roman"/>
      <w:sz w:val="24"/>
    </w:rPr>
  </w:style>
  <w:style w:type="paragraph" w:customStyle="1" w:styleId="Tekstpodstawowy31">
    <w:name w:val="Tekst podstawowy 31"/>
    <w:basedOn w:val="Normalny"/>
    <w:rsid w:val="008B478F"/>
    <w:pPr>
      <w:jc w:val="center"/>
    </w:pPr>
    <w:rPr>
      <w:rFonts w:ascii="Times New Roman" w:hAnsi="Times New Roman"/>
      <w:caps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8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815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E95DE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E92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3376F1"/>
    <w:pPr>
      <w:tabs>
        <w:tab w:val="right" w:leader="dot" w:pos="9487"/>
      </w:tabs>
      <w:ind w:left="400"/>
    </w:pPr>
    <w:rPr>
      <w:rFonts w:ascii="Times New Roman" w:hAnsi="Times New Roman"/>
      <w:b/>
      <w:noProof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56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20000647&amp;min=1" TargetMode="Externa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ap.sejm.gov.pl/DetailsServlet?id=WDU20130000687&amp;min=1" TargetMode="External"/><Relationship Id="rId24" Type="http://schemas.openxmlformats.org/officeDocument/2006/relationships/header" Target="header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10" Type="http://schemas.openxmlformats.org/officeDocument/2006/relationships/hyperlink" Target="http://isap.sejm.gov.pl/DetailsServlet?id=WDU20130000885&amp;min=1" TargetMode="Externa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sap.sejm.gov.pl/DetailsServlet?id=WDU20140000518&amp;min=1" TargetMode="Externa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footer" Target="footer8.xml"/><Relationship Id="rId30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sap.sejm.gov.pl/DetailsServlet?id=WDU20120000647&amp;min=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029D3-48E5-43D6-B9BF-92A1926A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2168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PROGNOZA SKUTKÓW FINANSOWYCH</vt:lpstr>
    </vt:vector>
  </TitlesOfParts>
  <Company>Acer</Company>
  <LinksUpToDate>false</LinksUpToDate>
  <CharactersWithSpaces>15148</CharactersWithSpaces>
  <SharedDoc>false</SharedDoc>
  <HLinks>
    <vt:vector size="126" baseType="variant">
      <vt:variant>
        <vt:i4>1900600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_Toc389462445</vt:lpwstr>
      </vt:variant>
      <vt:variant>
        <vt:i4>1900600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_Toc389462444</vt:lpwstr>
      </vt:variant>
      <vt:variant>
        <vt:i4>1900600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_Toc389462443</vt:lpwstr>
      </vt:variant>
      <vt:variant>
        <vt:i4>1900600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_Toc389462442</vt:lpwstr>
      </vt:variant>
      <vt:variant>
        <vt:i4>1900600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_Toc389462441</vt:lpwstr>
      </vt:variant>
      <vt:variant>
        <vt:i4>1900600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_Toc389462440</vt:lpwstr>
      </vt:variant>
      <vt:variant>
        <vt:i4>1703992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_Toc389462439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_Toc389462438</vt:lpwstr>
      </vt:variant>
      <vt:variant>
        <vt:i4>1703992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_Toc389462437</vt:lpwstr>
      </vt:variant>
      <vt:variant>
        <vt:i4>1703992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_Toc389462436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_Toc389462435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_Toc389462434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_Toc389462433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_Toc389462432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_Toc389462431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_Toc389462430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_Toc389462429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_Toc389462428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_Toc389462427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_Toc389462426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_Toc389462425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PROGNOZA SKUTKÓW FINANSOWYCH</dc:title>
  <dc:creator>xxx</dc:creator>
  <cp:lastModifiedBy>Katarzyna Ciesińska</cp:lastModifiedBy>
  <cp:revision>3</cp:revision>
  <cp:lastPrinted>2015-10-12T21:09:00Z</cp:lastPrinted>
  <dcterms:created xsi:type="dcterms:W3CDTF">2025-09-14T11:39:00Z</dcterms:created>
  <dcterms:modified xsi:type="dcterms:W3CDTF">2025-09-14T15:02:00Z</dcterms:modified>
</cp:coreProperties>
</file>